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DE" w:rsidRDefault="00F2299F" w:rsidP="00F066DE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5124450"/>
            <wp:effectExtent l="19050" t="0" r="9525" b="0"/>
            <wp:docPr id="2" name="Рисунок 1" descr="C:\Documents and Settings\Пользователь\Рабочий стол\План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лан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066DE">
      <w:pPr>
        <w:pStyle w:val="a3"/>
        <w:jc w:val="both"/>
        <w:rPr>
          <w:color w:val="000000"/>
          <w:sz w:val="28"/>
          <w:szCs w:val="28"/>
        </w:rPr>
      </w:pPr>
    </w:p>
    <w:p w:rsidR="00F2299F" w:rsidRDefault="00F2299F" w:rsidP="00F2299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</w:t>
      </w:r>
    </w:p>
    <w:p w:rsidR="00F066DE" w:rsidRDefault="00F066DE" w:rsidP="00F066DE">
      <w:pPr>
        <w:pStyle w:val="a3"/>
        <w:jc w:val="both"/>
        <w:rPr>
          <w:i/>
          <w:sz w:val="40"/>
          <w:szCs w:val="40"/>
        </w:rPr>
      </w:pPr>
      <w:r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sz w:val="44"/>
          <w:szCs w:val="44"/>
        </w:rPr>
        <w:t>Содержание</w:t>
      </w:r>
    </w:p>
    <w:p w:rsidR="00F066DE" w:rsidRDefault="00F066DE" w:rsidP="00F066DE">
      <w:pPr>
        <w:jc w:val="center"/>
        <w:rPr>
          <w:sz w:val="44"/>
          <w:szCs w:val="44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6"/>
        <w:gridCol w:w="1917"/>
      </w:tblGrid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tabs>
                <w:tab w:val="left" w:pos="409"/>
              </w:tabs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ab/>
            </w:r>
            <w:r>
              <w:rPr>
                <w:sz w:val="28"/>
                <w:szCs w:val="28"/>
              </w:rPr>
              <w:t xml:space="preserve">Паспорт программы развития на 2017 - 2020г </w:t>
            </w:r>
          </w:p>
          <w:p w:rsidR="00F066DE" w:rsidRDefault="00F066DE">
            <w:pPr>
              <w:tabs>
                <w:tab w:val="left" w:pos="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стр.3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</w:t>
            </w:r>
          </w:p>
          <w:p w:rsidR="00F066DE" w:rsidRDefault="00F066DE">
            <w:pPr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tabs>
                <w:tab w:val="left" w:pos="697"/>
              </w:tabs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</w:t>
            </w:r>
            <w:r w:rsidR="008700F9">
              <w:rPr>
                <w:sz w:val="28"/>
                <w:szCs w:val="28"/>
              </w:rPr>
              <w:t>5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Информационная справка</w:t>
            </w:r>
          </w:p>
          <w:p w:rsidR="00F066DE" w:rsidRDefault="00F066DE">
            <w:pPr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стр.6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tabs>
                <w:tab w:val="left" w:pos="1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результатов деятельности ДОУ</w:t>
            </w:r>
          </w:p>
          <w:p w:rsidR="00F066DE" w:rsidRDefault="00F066DE">
            <w:pPr>
              <w:tabs>
                <w:tab w:val="left" w:pos="1061"/>
              </w:tabs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стр.8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Концепция программы развития  ДОУ</w:t>
            </w:r>
          </w:p>
          <w:p w:rsidR="00F066DE" w:rsidRDefault="00F066DE">
            <w:pPr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стр.1</w:t>
            </w:r>
            <w:r w:rsidR="008700F9">
              <w:rPr>
                <w:sz w:val="28"/>
                <w:szCs w:val="28"/>
              </w:rPr>
              <w:t>5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ar-SA"/>
              </w:rPr>
              <w:t xml:space="preserve">Стратегия развития  </w:t>
            </w:r>
            <w:r>
              <w:rPr>
                <w:sz w:val="28"/>
                <w:szCs w:val="28"/>
              </w:rPr>
              <w:t>ДОУ</w:t>
            </w:r>
          </w:p>
          <w:p w:rsidR="00F066DE" w:rsidRDefault="00F066DE">
            <w:pPr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стр.1</w:t>
            </w:r>
            <w:r w:rsidR="008700F9">
              <w:rPr>
                <w:sz w:val="28"/>
                <w:szCs w:val="28"/>
              </w:rPr>
              <w:t>7</w:t>
            </w:r>
          </w:p>
        </w:tc>
      </w:tr>
      <w:tr w:rsidR="00F066DE" w:rsidTr="00F066DE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Управление программой</w:t>
            </w:r>
          </w:p>
          <w:p w:rsidR="00F066DE" w:rsidRDefault="00F066DE">
            <w:pPr>
              <w:rPr>
                <w:sz w:val="44"/>
                <w:szCs w:val="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700F9">
            <w:pPr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стр.29</w:t>
            </w:r>
            <w:r w:rsidR="00F066DE">
              <w:rPr>
                <w:sz w:val="28"/>
                <w:szCs w:val="28"/>
              </w:rPr>
              <w:t xml:space="preserve"> </w:t>
            </w:r>
          </w:p>
        </w:tc>
      </w:tr>
    </w:tbl>
    <w:p w:rsidR="00F066DE" w:rsidRDefault="00F066DE" w:rsidP="00F066DE">
      <w:pPr>
        <w:jc w:val="center"/>
        <w:rPr>
          <w:sz w:val="44"/>
          <w:szCs w:val="44"/>
        </w:rPr>
      </w:pPr>
    </w:p>
    <w:p w:rsidR="00F066DE" w:rsidRDefault="00F066DE" w:rsidP="00F066DE">
      <w:pPr>
        <w:jc w:val="center"/>
        <w:rPr>
          <w:sz w:val="44"/>
          <w:szCs w:val="44"/>
        </w:rPr>
      </w:pPr>
    </w:p>
    <w:p w:rsidR="00F066DE" w:rsidRDefault="00F066DE" w:rsidP="00F066DE">
      <w:pPr>
        <w:jc w:val="center"/>
        <w:rPr>
          <w:sz w:val="44"/>
          <w:szCs w:val="44"/>
        </w:rPr>
      </w:pPr>
    </w:p>
    <w:p w:rsidR="00F066DE" w:rsidRDefault="00F066DE" w:rsidP="00F066DE">
      <w:pPr>
        <w:jc w:val="center"/>
        <w:rPr>
          <w:sz w:val="44"/>
          <w:szCs w:val="44"/>
        </w:rPr>
      </w:pPr>
    </w:p>
    <w:p w:rsidR="00F066DE" w:rsidRDefault="00F066DE" w:rsidP="00F066DE">
      <w:pPr>
        <w:pStyle w:val="a3"/>
        <w:jc w:val="both"/>
        <w:rPr>
          <w:sz w:val="28"/>
          <w:szCs w:val="28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b/>
          <w:bCs/>
          <w:i w:val="0"/>
          <w:sz w:val="36"/>
          <w:szCs w:val="36"/>
        </w:rPr>
      </w:pPr>
    </w:p>
    <w:p w:rsidR="00F066DE" w:rsidRDefault="00F066DE" w:rsidP="00F066DE">
      <w:pPr>
        <w:pStyle w:val="a3"/>
        <w:ind w:left="1416" w:firstLine="708"/>
        <w:jc w:val="both"/>
        <w:rPr>
          <w:rStyle w:val="ac"/>
          <w:i w:val="0"/>
          <w:iCs w:val="0"/>
          <w:sz w:val="36"/>
          <w:szCs w:val="36"/>
        </w:rPr>
      </w:pPr>
      <w:r>
        <w:rPr>
          <w:rStyle w:val="ac"/>
          <w:b/>
          <w:bCs/>
          <w:i w:val="0"/>
          <w:sz w:val="36"/>
          <w:szCs w:val="36"/>
        </w:rPr>
        <w:lastRenderedPageBreak/>
        <w:t xml:space="preserve">Паспорт Программы развития </w:t>
      </w:r>
    </w:p>
    <w:p w:rsidR="00F066DE" w:rsidRDefault="00F066DE" w:rsidP="00F066DE">
      <w:pPr>
        <w:pStyle w:val="a3"/>
        <w:ind w:left="7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МБДОУ «Детский сад №6» на 2017-2020г</w:t>
      </w:r>
      <w:r>
        <w:rPr>
          <w:sz w:val="28"/>
          <w:szCs w:val="28"/>
        </w:rPr>
        <w:t>.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110"/>
      </w:tblGrid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rPr>
                <w:rStyle w:val="ac"/>
                <w:b/>
                <w:i w:val="0"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МБДОУ «Детский сад №6» </w:t>
            </w:r>
          </w:p>
          <w:p w:rsidR="00F066DE" w:rsidRDefault="00F066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на 2017-2020г.</w:t>
            </w:r>
          </w:p>
          <w:p w:rsidR="00F066DE" w:rsidRDefault="00F066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 Об образовании Российской Федерации от 29.12.2012.№ 273.</w:t>
            </w:r>
          </w:p>
          <w:p w:rsidR="00F066DE" w:rsidRDefault="00F066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государственные образовательные стандарты основной общеобразовательной программы дошкольного образования и условий ее реализации. </w:t>
            </w:r>
          </w:p>
          <w:p w:rsidR="00F066DE" w:rsidRDefault="00F066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 (СанПиН 2.4.1.3049-13)</w:t>
            </w:r>
          </w:p>
          <w:p w:rsidR="00F066DE" w:rsidRDefault="00F066DE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Устав МБДОУ «Детский сад №6».</w:t>
            </w:r>
          </w:p>
          <w:p w:rsidR="00F066DE" w:rsidRDefault="00F066DE">
            <w:pPr>
              <w:ind w:left="720"/>
              <w:jc w:val="both"/>
            </w:pP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Назначение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Учреждения за предыдущий период.</w:t>
            </w:r>
          </w:p>
          <w:p w:rsidR="00F066DE" w:rsidRDefault="00F066D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Проблема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F066DE" w:rsidRDefault="00F066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F066DE" w:rsidRDefault="00F066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      </w:r>
          </w:p>
          <w:p w:rsidR="00F066DE" w:rsidRDefault="00F066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F066DE" w:rsidRDefault="00F066D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расширения сферы дополнительных образовательных услуг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реализуется в период  с 2017г. по 2020г.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Авторы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Заведующий: Коробчук О.Н. </w:t>
            </w:r>
          </w:p>
          <w:p w:rsidR="00F066DE" w:rsidRDefault="00F066DE" w:rsidP="00F066DE">
            <w:pPr>
              <w:ind w:left="360"/>
              <w:rPr>
                <w:sz w:val="28"/>
                <w:szCs w:val="28"/>
              </w:rPr>
            </w:pPr>
          </w:p>
          <w:p w:rsidR="00F066DE" w:rsidRDefault="00F066D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sz w:val="28"/>
                <w:szCs w:val="28"/>
              </w:rPr>
              <w:t>Кириловская</w:t>
            </w:r>
            <w:proofErr w:type="spellEnd"/>
            <w:r>
              <w:rPr>
                <w:sz w:val="28"/>
                <w:szCs w:val="28"/>
              </w:rPr>
              <w:t xml:space="preserve"> Г.Ф, Кадун Т.В, Нарчук О.Ю.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Совершенствование в Учреждении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Задачи</w:t>
            </w:r>
          </w:p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качества образования в Учреждении через внедрение современных педагогических технологий, в том числе информационно-коммуникационных;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Повышение уровня профессиональной компетентности педагогов;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коррекционно-развивающей поддержки  детям с трудностями в речевом и эмоционально-волевом развитии;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Совершенствование материально-технического и программного обеспечения; 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Обновление развивающей образовательной среды Учреждения, способствующей самореализации ребёнка в разных видах деятельности;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способностей и творческого потенциала каждого ребенка через расширение сети  дополнительного  образования;</w:t>
            </w:r>
          </w:p>
          <w:p w:rsidR="00F066DE" w:rsidRDefault="00F066D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Развитие системы управления Учреждением на основе включения  родителей   </w:t>
            </w:r>
            <w:proofErr w:type="gramStart"/>
            <w:r>
              <w:rPr>
                <w:rFonts w:eastAsia="Calibri"/>
                <w:sz w:val="28"/>
                <w:szCs w:val="28"/>
              </w:rPr>
              <w:t>управленческий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процесс.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:rsidR="00F066DE" w:rsidRPr="00F066DE" w:rsidRDefault="00F066DE" w:rsidP="00F066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помощь, благотворительност</w:t>
            </w:r>
            <w:r w:rsidR="004805AB">
              <w:rPr>
                <w:sz w:val="28"/>
                <w:szCs w:val="28"/>
              </w:rPr>
              <w:t>ь</w:t>
            </w:r>
          </w:p>
        </w:tc>
      </w:tr>
      <w:tr w:rsidR="00F066DE" w:rsidTr="000F666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Ожидаемые результаты:</w:t>
            </w:r>
          </w:p>
          <w:p w:rsidR="00F066DE" w:rsidRDefault="00F066DE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ac"/>
                <w:b/>
                <w:i w:val="0"/>
                <w:sz w:val="28"/>
                <w:szCs w:val="28"/>
              </w:rPr>
              <w:t> 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ind w:left="72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Для Учреждения:</w:t>
            </w:r>
          </w:p>
          <w:p w:rsidR="00F066DE" w:rsidRDefault="00F066D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повышение конкурентоспособности учреждения;</w:t>
            </w:r>
          </w:p>
          <w:p w:rsidR="00F066DE" w:rsidRDefault="00F066DE">
            <w:pPr>
              <w:pStyle w:val="ab"/>
              <w:numPr>
                <w:ilvl w:val="0"/>
                <w:numId w:val="8"/>
              </w:numPr>
              <w:suppressAutoHyphens/>
              <w:spacing w:after="0"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обеспечения для реализации программы дошкольного образования.</w:t>
            </w:r>
          </w:p>
          <w:p w:rsidR="00F066DE" w:rsidRDefault="00F066DE">
            <w:pPr>
              <w:suppressAutoHyphens/>
              <w:spacing w:line="100" w:lineRule="atLeast"/>
              <w:ind w:left="72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Для воспитанников:</w:t>
            </w:r>
          </w:p>
          <w:p w:rsidR="00F066DE" w:rsidRDefault="00F066D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получение полноценного качественного образования в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соответствии с индивидуальными запросами и возможностями каждого;</w:t>
            </w:r>
          </w:p>
          <w:p w:rsidR="00F066DE" w:rsidRDefault="00F066DE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ind w:right="14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улучшение  состояния физического, психического и социального здоровья.</w:t>
            </w:r>
          </w:p>
          <w:p w:rsidR="00F066DE" w:rsidRDefault="00F066DE">
            <w:pPr>
              <w:suppressAutoHyphens/>
              <w:spacing w:line="100" w:lineRule="atLeast"/>
              <w:ind w:left="72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Для педагогического коллектива:</w:t>
            </w:r>
          </w:p>
          <w:p w:rsidR="00F066DE" w:rsidRDefault="00F066D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повышение  интереса к профессии и развитие профессиональной компетентности; </w:t>
            </w:r>
          </w:p>
          <w:p w:rsidR="00F066DE" w:rsidRDefault="00F066D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профессиональной культуры педагогов, повышение компетентности в области применения ИКТ;</w:t>
            </w:r>
          </w:p>
          <w:p w:rsidR="00F066DE" w:rsidRDefault="00F066DE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ind w:right="14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 базы методических разработок с  использованием ИКТ для развития творческого потенциала ребенка в условиях Учреждения.</w:t>
            </w:r>
          </w:p>
          <w:p w:rsidR="00F066DE" w:rsidRDefault="00F066DE">
            <w:pPr>
              <w:suppressAutoHyphens/>
              <w:spacing w:line="100" w:lineRule="atLeast"/>
              <w:ind w:left="72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Для семьи:</w:t>
            </w:r>
          </w:p>
          <w:p w:rsidR="00F066DE" w:rsidRDefault="00F066D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сохранение здоровья ребенка и успешность его при поступлении в школу;</w:t>
            </w:r>
          </w:p>
          <w:p w:rsidR="00F066DE" w:rsidRDefault="00F066D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области участия родителей в деятельности Учреждения (участие в образовательном процессе, в проведении совместных мероприятий); </w:t>
            </w:r>
          </w:p>
          <w:p w:rsidR="00F066DE" w:rsidRDefault="00F066DE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100" w:lineRule="atLeast"/>
              <w:ind w:right="14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укрепление взаимодействия Учреждения и семьи.</w:t>
            </w:r>
          </w:p>
          <w:p w:rsidR="00F066DE" w:rsidRDefault="00F066DE">
            <w:pPr>
              <w:suppressAutoHyphens/>
              <w:spacing w:line="100" w:lineRule="atLeast"/>
              <w:ind w:left="72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Для социума:</w:t>
            </w:r>
          </w:p>
          <w:p w:rsidR="00F066DE" w:rsidRDefault="00F066DE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реализация системы социального партнерства;</w:t>
            </w:r>
          </w:p>
          <w:p w:rsidR="00F066DE" w:rsidRDefault="00F066D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образовательного пространства через  сотрудничество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учреждениями села;</w:t>
            </w:r>
          </w:p>
          <w:p w:rsidR="00F066DE" w:rsidRDefault="00F066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правовой культуры всех участников образовательного пространства.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    Превращение воспитательно-образовательного пространства 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   ДОУ в     благоприятную среду для развития       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    индивидуальности каждого  воспитанника.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66DE" w:rsidRDefault="00F066DE" w:rsidP="00F066DE">
      <w:pPr>
        <w:pStyle w:val="a3"/>
        <w:rPr>
          <w:color w:val="C00000"/>
          <w:sz w:val="36"/>
          <w:szCs w:val="36"/>
        </w:rPr>
      </w:pPr>
      <w:r>
        <w:rPr>
          <w:b/>
          <w:sz w:val="36"/>
          <w:szCs w:val="36"/>
        </w:rPr>
        <w:lastRenderedPageBreak/>
        <w:t>1. Пояснительная записка</w:t>
      </w:r>
    </w:p>
    <w:p w:rsidR="00F066DE" w:rsidRDefault="00F066DE" w:rsidP="00F066DE">
      <w:pPr>
        <w:pStyle w:val="a3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 Анализ проблемы, на решение которой направлена Программа 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</w:pPr>
      <w:r>
        <w:rPr>
          <w:sz w:val="28"/>
          <w:szCs w:val="28"/>
        </w:rPr>
        <w:t>Актуальность создания   программы развития ДОУ обусловлена:</w:t>
      </w:r>
    </w:p>
    <w:p w:rsidR="00F066DE" w:rsidRDefault="00F066DE" w:rsidP="00F066D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государственной политикой в области образования – повышением доступности    </w:t>
      </w:r>
    </w:p>
    <w:p w:rsidR="00F066DE" w:rsidRDefault="00F066DE" w:rsidP="00F066D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качественного образования, соответствующего требованиям инновационного   </w:t>
      </w:r>
    </w:p>
    <w:p w:rsidR="00F066DE" w:rsidRDefault="00F066DE" w:rsidP="00F066D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развития экономики, современным потребностям общества и каждого гражданина.</w:t>
      </w:r>
    </w:p>
    <w:p w:rsidR="00F066DE" w:rsidRDefault="00F066DE" w:rsidP="00F06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принятием нового Закона «Об образовании в Российской Федерации»;                          - введением Федерального  государственного образовательного стандарта   </w:t>
      </w:r>
    </w:p>
    <w:p w:rsidR="00F066DE" w:rsidRDefault="00F066DE" w:rsidP="00F066D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дошкольного образования.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  </w:t>
      </w:r>
    </w:p>
    <w:p w:rsidR="00F066DE" w:rsidRDefault="00F066DE" w:rsidP="00F066DE">
      <w:pPr>
        <w:pStyle w:val="aa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Для этого требуется:</w:t>
      </w:r>
      <w:r>
        <w:rPr>
          <w:sz w:val="28"/>
          <w:szCs w:val="28"/>
          <w:shd w:val="clear" w:color="auto" w:fill="FFFFFF"/>
        </w:rPr>
        <w:br/>
        <w:t>- повышение качества образования;</w:t>
      </w:r>
      <w:r>
        <w:rPr>
          <w:sz w:val="28"/>
          <w:szCs w:val="28"/>
          <w:shd w:val="clear" w:color="auto" w:fill="FFFFFF"/>
        </w:rPr>
        <w:br/>
        <w:t>- разработка и внедрение новых педагогических технологий;</w:t>
      </w:r>
      <w:r>
        <w:rPr>
          <w:sz w:val="28"/>
          <w:szCs w:val="28"/>
          <w:shd w:val="clear" w:color="auto" w:fill="FFFFFF"/>
        </w:rPr>
        <w:br/>
        <w:t xml:space="preserve">- сохранение и укрепление здоровья воспитанников, применение  </w:t>
      </w:r>
    </w:p>
    <w:p w:rsidR="00F066DE" w:rsidRDefault="00F066DE" w:rsidP="00F066DE">
      <w:pPr>
        <w:pStyle w:val="a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здоровьесберегающих технологий в образовательном процессе Учреждения;</w:t>
      </w:r>
      <w:r>
        <w:rPr>
          <w:sz w:val="28"/>
          <w:szCs w:val="28"/>
          <w:shd w:val="clear" w:color="auto" w:fill="FFFFFF"/>
        </w:rPr>
        <w:br/>
        <w:t xml:space="preserve">- активизация адресной  работы с семьями, которая позволит удовлетворить  </w:t>
      </w:r>
    </w:p>
    <w:p w:rsidR="00F066DE" w:rsidRDefault="00F066DE" w:rsidP="00F066DE">
      <w:pPr>
        <w:pStyle w:val="a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индивидуальные запросы родителей. </w:t>
      </w:r>
    </w:p>
    <w:p w:rsidR="00F066DE" w:rsidRDefault="00F066DE" w:rsidP="00F066D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066DE" w:rsidRDefault="00F066DE" w:rsidP="00F066D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Информативная справка.</w:t>
      </w:r>
    </w:p>
    <w:p w:rsidR="00F066DE" w:rsidRDefault="00F066DE" w:rsidP="00F066DE">
      <w:pPr>
        <w:rPr>
          <w:b/>
          <w:sz w:val="36"/>
          <w:szCs w:val="3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966"/>
      </w:tblGrid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rStyle w:val="ac"/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</w:t>
            </w:r>
            <w:r w:rsidR="00F066DE">
              <w:rPr>
                <w:sz w:val="28"/>
                <w:szCs w:val="28"/>
              </w:rPr>
              <w:t xml:space="preserve"> дошкольное образовательное учреждение «</w:t>
            </w:r>
            <w:r>
              <w:rPr>
                <w:sz w:val="28"/>
                <w:szCs w:val="28"/>
              </w:rPr>
              <w:t>Детский сад общеразвивающего вида №6» села Грушевое Дальнереченского городского округа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 адрес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B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692107.РФ Приморский край, г. Дальнереченск, с. </w:t>
            </w:r>
            <w:proofErr w:type="gramStart"/>
            <w:r>
              <w:rPr>
                <w:sz w:val="28"/>
                <w:szCs w:val="28"/>
              </w:rPr>
              <w:t>Грушевое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 1.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с 7.45 до 18.15</w:t>
            </w:r>
            <w:r w:rsidR="00F066DE">
              <w:rPr>
                <w:sz w:val="28"/>
                <w:szCs w:val="28"/>
              </w:rPr>
              <w:t>, выходные дни суббота, воскресенье, праздничные дни.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Коробчук Ольга Николаевна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Учреждением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Общее собрание трудового коллектива, Педагогический совет.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8(42356) 73-3-34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 2002года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0F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Дальнереченский городской округ.</w:t>
            </w:r>
            <w:r w:rsidR="00815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 и полномочие учредителя осуществляет администрация</w:t>
            </w:r>
            <w:r w:rsidR="00815397">
              <w:rPr>
                <w:sz w:val="28"/>
                <w:szCs w:val="28"/>
              </w:rPr>
              <w:t xml:space="preserve"> Дальнереченского городского округа.</w:t>
            </w:r>
          </w:p>
        </w:tc>
      </w:tr>
      <w:tr w:rsidR="00F066DE" w:rsidTr="00F066D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Учредительные документы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 на осуществление о</w:t>
            </w:r>
            <w:r w:rsidR="00815397">
              <w:rPr>
                <w:sz w:val="28"/>
                <w:szCs w:val="28"/>
              </w:rPr>
              <w:t>бразовательной деятельности №43 от 26 января  2016</w:t>
            </w:r>
            <w:r>
              <w:rPr>
                <w:sz w:val="28"/>
                <w:szCs w:val="28"/>
              </w:rPr>
              <w:t>года.</w:t>
            </w:r>
          </w:p>
          <w:p w:rsidR="00F066DE" w:rsidRDefault="00F066D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 муниц</w:t>
            </w:r>
            <w:r w:rsidR="00815397">
              <w:rPr>
                <w:sz w:val="28"/>
                <w:szCs w:val="28"/>
              </w:rPr>
              <w:t>ипального бюджетного</w:t>
            </w:r>
            <w:r>
              <w:rPr>
                <w:sz w:val="28"/>
                <w:szCs w:val="28"/>
              </w:rPr>
              <w:t xml:space="preserve"> дошкольного</w:t>
            </w:r>
            <w:r w:rsidR="00815397">
              <w:rPr>
                <w:sz w:val="28"/>
                <w:szCs w:val="28"/>
              </w:rPr>
              <w:t xml:space="preserve"> образовательного учреждения «Детский сад общеразвивающего вида №6» села</w:t>
            </w:r>
            <w:r w:rsidR="004805AB">
              <w:rPr>
                <w:sz w:val="28"/>
                <w:szCs w:val="28"/>
              </w:rPr>
              <w:t xml:space="preserve"> </w:t>
            </w:r>
            <w:r w:rsidR="00815397">
              <w:rPr>
                <w:sz w:val="28"/>
                <w:szCs w:val="28"/>
              </w:rPr>
              <w:t xml:space="preserve"> </w:t>
            </w:r>
            <w:proofErr w:type="gramStart"/>
            <w:r w:rsidR="00815397">
              <w:rPr>
                <w:sz w:val="28"/>
                <w:szCs w:val="28"/>
              </w:rPr>
              <w:t>Грушевое</w:t>
            </w:r>
            <w:proofErr w:type="gramEnd"/>
            <w:r w:rsidR="00815397">
              <w:rPr>
                <w:sz w:val="28"/>
                <w:szCs w:val="28"/>
              </w:rPr>
              <w:t xml:space="preserve"> Дальнереченского городского округа.</w:t>
            </w:r>
          </w:p>
          <w:p w:rsidR="00F066DE" w:rsidRDefault="00F066DE">
            <w:pPr>
              <w:rPr>
                <w:sz w:val="28"/>
                <w:szCs w:val="28"/>
              </w:rPr>
            </w:pPr>
          </w:p>
        </w:tc>
      </w:tr>
    </w:tbl>
    <w:p w:rsidR="00F066DE" w:rsidRDefault="00F066DE" w:rsidP="00F066D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="00815397">
        <w:rPr>
          <w:color w:val="000000"/>
          <w:sz w:val="28"/>
          <w:szCs w:val="28"/>
        </w:rPr>
        <w:t xml:space="preserve"> размещено в типовом одноэтажном здании,  имеется </w:t>
      </w:r>
      <w:r>
        <w:rPr>
          <w:color w:val="000000"/>
          <w:sz w:val="28"/>
          <w:szCs w:val="28"/>
        </w:rPr>
        <w:t xml:space="preserve"> канализация, оснащено верандами и прогулочными постройками для игровой деятельности. Помещение и участок соответствуют государственным санитарно-эпидемиологическим требованиям к устройству правилам и нормативам работы ДОУ СанПиН 2.4.1.3049-13</w:t>
      </w:r>
      <w:r>
        <w:rPr>
          <w:bCs/>
          <w:color w:val="000000"/>
          <w:sz w:val="28"/>
          <w:szCs w:val="28"/>
        </w:rPr>
        <w:t xml:space="preserve"> от 15.05.2013</w:t>
      </w:r>
      <w:r>
        <w:rPr>
          <w:color w:val="000000"/>
          <w:sz w:val="28"/>
          <w:szCs w:val="28"/>
        </w:rPr>
        <w:t xml:space="preserve">, нормам и правилам пожарной безопасности. Территория детского сада ухожена и озеленена различными видами деревьев и кустарников по </w:t>
      </w:r>
      <w:r w:rsidR="00815397">
        <w:rPr>
          <w:color w:val="000000"/>
          <w:sz w:val="28"/>
          <w:szCs w:val="28"/>
        </w:rPr>
        <w:t xml:space="preserve">всему периметру, имеются </w:t>
      </w:r>
      <w:r>
        <w:rPr>
          <w:color w:val="000000"/>
          <w:sz w:val="28"/>
          <w:szCs w:val="28"/>
        </w:rPr>
        <w:t xml:space="preserve"> клумбы и цветники. Коллектив поддерживает территорию в хорошем состоянии, ухаживая за цветниками, поддерживая чистоту и порядок.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ab/>
        <w:t>Материально-техническое обеспечение, оснащение образовательного процесса и развивающая среда У</w:t>
      </w:r>
      <w:r w:rsidR="004805AB">
        <w:rPr>
          <w:bCs/>
          <w:color w:val="000000"/>
          <w:sz w:val="28"/>
          <w:szCs w:val="28"/>
        </w:rPr>
        <w:t xml:space="preserve">чреждения соответствует ФГОС </w:t>
      </w:r>
      <w:proofErr w:type="gramStart"/>
      <w:r w:rsidR="004805AB">
        <w:rPr>
          <w:bCs/>
          <w:color w:val="000000"/>
          <w:sz w:val="28"/>
          <w:szCs w:val="28"/>
        </w:rPr>
        <w:t>ДО</w:t>
      </w:r>
      <w:proofErr w:type="gramEnd"/>
      <w:r w:rsidR="004805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ДОУ  </w:t>
      </w:r>
      <w:proofErr w:type="gramStart"/>
      <w:r>
        <w:rPr>
          <w:color w:val="000000"/>
          <w:sz w:val="28"/>
          <w:szCs w:val="28"/>
        </w:rPr>
        <w:t>созданы</w:t>
      </w:r>
      <w:proofErr w:type="gramEnd"/>
      <w:r>
        <w:rPr>
          <w:color w:val="000000"/>
          <w:sz w:val="28"/>
          <w:szCs w:val="28"/>
        </w:rPr>
        <w:t xml:space="preserve"> все необходимые условия для организации и проведения образовательного процесса. </w:t>
      </w:r>
      <w:r>
        <w:rPr>
          <w:bCs/>
          <w:color w:val="000000"/>
          <w:sz w:val="28"/>
          <w:szCs w:val="28"/>
        </w:rPr>
        <w:t xml:space="preserve"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 познавательного,  речевого  и  социально-коммуникативного развития детей.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Учреждение располагает учебно-методической литературой для реализации основной комплексной программы «От рождения до школы».</w:t>
      </w:r>
    </w:p>
    <w:p w:rsidR="00F066DE" w:rsidRDefault="00F066DE" w:rsidP="00F066DE">
      <w:pPr>
        <w:rPr>
          <w:color w:val="000000"/>
        </w:rPr>
      </w:pPr>
      <w:r>
        <w:rPr>
          <w:color w:val="000000"/>
          <w:sz w:val="28"/>
          <w:szCs w:val="28"/>
        </w:rPr>
        <w:t xml:space="preserve">Учебно-методическая оснащенность детского сада позволяет проводить   воспитательно-образовательную работу с детьми и стремиться к высоким результатам. </w:t>
      </w:r>
    </w:p>
    <w:p w:rsidR="00F066DE" w:rsidRDefault="00F066DE" w:rsidP="00F066DE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Образовательная среда создана с учетом возрастных  возможностей  детей, индивидуальных особенностей  воспитанников и конструируется таким образом, чтобы в течение дня каждый ребенок мог найти  для себя  увлекательное занятие. В каждой возрастной группе   созданы  хорошие условия для самостоятельной, художественной, творческой, театрализованной, двигательной деятельности, оборудованы «уголки»,   в которых размещен познавательный и игровой материал в соответствии с возрастом детей. Мебель, игровое оборудование   приобретено с  учетом санитарных и психолого-педагогических требований.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</w:t>
      </w:r>
    </w:p>
    <w:p w:rsidR="00F066DE" w:rsidRDefault="00815397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групповых залах </w:t>
      </w:r>
      <w:r w:rsidR="00F066DE">
        <w:rPr>
          <w:bCs/>
          <w:color w:val="000000"/>
          <w:sz w:val="28"/>
          <w:szCs w:val="28"/>
        </w:rPr>
        <w:t xml:space="preserve"> находится необходимое оборудование для совместной деятельности с детьми: пианино, магнит</w:t>
      </w:r>
      <w:r>
        <w:rPr>
          <w:bCs/>
          <w:color w:val="000000"/>
          <w:sz w:val="28"/>
          <w:szCs w:val="28"/>
        </w:rPr>
        <w:t xml:space="preserve">офон, музыкальный центр, </w:t>
      </w:r>
      <w:r w:rsidR="00F066DE">
        <w:rPr>
          <w:bCs/>
          <w:color w:val="000000"/>
          <w:sz w:val="28"/>
          <w:szCs w:val="28"/>
        </w:rPr>
        <w:t xml:space="preserve"> музыкальные игрушки, портреты композиторов, фонотека, дидактические музыкальные игры, пошиты новые костюмы для детей и для взрослых.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физкультурных занятий имеется гимнастич</w:t>
      </w:r>
      <w:r w:rsidR="00815397">
        <w:rPr>
          <w:bCs/>
          <w:color w:val="000000"/>
          <w:sz w:val="28"/>
          <w:szCs w:val="28"/>
        </w:rPr>
        <w:t>еская лестница, маты, спортивный комплекс,</w:t>
      </w:r>
      <w:r>
        <w:rPr>
          <w:bCs/>
          <w:color w:val="000000"/>
          <w:sz w:val="28"/>
          <w:szCs w:val="28"/>
        </w:rPr>
        <w:t xml:space="preserve"> мячи разных размеров, мешочки с песком для метания, гимнастические палки, скакалки, дорожки для профилактики плоскостопия, скамейки и т.д.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Медицинский блок состоит из смот</w:t>
      </w:r>
      <w:r w:rsidR="00693588">
        <w:rPr>
          <w:bCs/>
          <w:color w:val="000000"/>
          <w:sz w:val="28"/>
          <w:szCs w:val="28"/>
        </w:rPr>
        <w:t xml:space="preserve">рового и </w:t>
      </w:r>
      <w:r>
        <w:rPr>
          <w:bCs/>
          <w:color w:val="000000"/>
          <w:sz w:val="28"/>
          <w:szCs w:val="28"/>
        </w:rPr>
        <w:t xml:space="preserve">  изолятора и помещения для у</w:t>
      </w:r>
      <w:r w:rsidR="00693588">
        <w:rPr>
          <w:bCs/>
          <w:color w:val="000000"/>
          <w:sz w:val="28"/>
          <w:szCs w:val="28"/>
        </w:rPr>
        <w:t>борочного инвентаря. Медицинский кабинет</w:t>
      </w:r>
      <w:r>
        <w:rPr>
          <w:bCs/>
          <w:color w:val="000000"/>
          <w:sz w:val="28"/>
          <w:szCs w:val="28"/>
        </w:rPr>
        <w:t xml:space="preserve"> полностью </w:t>
      </w:r>
      <w:proofErr w:type="gramStart"/>
      <w:r>
        <w:rPr>
          <w:bCs/>
          <w:color w:val="000000"/>
          <w:sz w:val="28"/>
          <w:szCs w:val="28"/>
        </w:rPr>
        <w:t>оснащены</w:t>
      </w:r>
      <w:proofErr w:type="gramEnd"/>
      <w:r>
        <w:rPr>
          <w:bCs/>
          <w:color w:val="000000"/>
          <w:sz w:val="28"/>
          <w:szCs w:val="28"/>
        </w:rPr>
        <w:t xml:space="preserve"> всем необходимым оборудованием.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Питание детей производится в групповых комнатах.  Весь цикл приготовления блюд происходит на пищеблоке Учреждения. Помещение пищебл</w:t>
      </w:r>
      <w:r w:rsidR="00693588">
        <w:rPr>
          <w:bCs/>
          <w:color w:val="000000"/>
          <w:sz w:val="28"/>
          <w:szCs w:val="28"/>
        </w:rPr>
        <w:t xml:space="preserve">ока </w:t>
      </w:r>
      <w:r>
        <w:rPr>
          <w:bCs/>
          <w:color w:val="000000"/>
          <w:sz w:val="28"/>
          <w:szCs w:val="28"/>
        </w:rPr>
        <w:t xml:space="preserve"> имеет отдельный выход.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</w:t>
      </w:r>
      <w:r>
        <w:rPr>
          <w:bCs/>
          <w:color w:val="000000"/>
          <w:sz w:val="28"/>
          <w:szCs w:val="28"/>
        </w:rPr>
        <w:lastRenderedPageBreak/>
        <w:t>Готовая пища выдается только после снятия пробы медработником и соответствующей записи в журнале результатов оценки готовых блюд.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Питьевой режим в детском саду проводится в соответствии с требованиями СанПиН 2.4.1.3049-13 от 15.05.2013, питьевая вода доступна воспитанникам в течение всего времени нахождения в ДОУ. </w:t>
      </w:r>
      <w:r>
        <w:rPr>
          <w:color w:val="000000"/>
          <w:sz w:val="28"/>
          <w:szCs w:val="28"/>
        </w:rPr>
        <w:t>Ориентировочные размеры потребления воды ребенком зависят от времени года, двигательной активности ребенка.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Методический  кабинет и  группы  постоянно пополняются периодической, методической и художественной литературой. Подбор литературы, сведений о самообразовании педагогов и обобщение передового педагогического опыта в методическом кабинете систематизированы и  упорядочены.  </w:t>
      </w:r>
    </w:p>
    <w:p w:rsidR="00F066DE" w:rsidRDefault="00F066DE" w:rsidP="00F066DE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Предметная среда Учреждения оборудована с учетом возрастных особенностей детей. Все элементы среды связаны между собой по содержанию, отвечают необходимым требованиям безопасности и в целом создают оптимально-насыщенную, целостную многофункциональную среду. </w:t>
      </w:r>
      <w:r>
        <w:rPr>
          <w:rStyle w:val="ad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</w:p>
    <w:p w:rsidR="00F066DE" w:rsidRDefault="00F066DE" w:rsidP="00F066DE">
      <w:pPr>
        <w:tabs>
          <w:tab w:val="left" w:pos="142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Разработана и внедрена система мер обеспечения безопасности жизни и деятельности ребенка в здании и на территории ДОУ: </w:t>
      </w:r>
      <w:r>
        <w:rPr>
          <w:iCs/>
          <w:color w:val="000000"/>
          <w:sz w:val="28"/>
          <w:szCs w:val="28"/>
        </w:rPr>
        <w:t>пожарная сигнализация, имеются первичные средства пожаротушения. В вечернее, ночное время в здании работает сторож.</w:t>
      </w:r>
      <w:r>
        <w:rPr>
          <w:iCs/>
          <w:color w:val="000000"/>
          <w:sz w:val="28"/>
          <w:szCs w:val="28"/>
        </w:rPr>
        <w:br/>
        <w:t>В ДОУ регулярно проводятся мероприятия по соблюдению правил пожарной безопасности, по основам безопасности, учебные тренировки.</w:t>
      </w:r>
      <w:r>
        <w:rPr>
          <w:iCs/>
          <w:color w:val="000000"/>
          <w:sz w:val="28"/>
          <w:szCs w:val="28"/>
        </w:rPr>
        <w:br/>
        <w:t>С детьми регулярно проводятся занятия, беседы по правилам дорожного движения и безопасного поведения детей  на улице, организуются экскурсии, игры.</w:t>
      </w:r>
    </w:p>
    <w:p w:rsidR="00F066DE" w:rsidRDefault="00F066DE" w:rsidP="00F066DE">
      <w:pPr>
        <w:ind w:left="708" w:firstLine="708"/>
        <w:rPr>
          <w:b/>
          <w:sz w:val="28"/>
          <w:szCs w:val="28"/>
        </w:rPr>
      </w:pPr>
    </w:p>
    <w:p w:rsidR="00F066DE" w:rsidRDefault="00F066DE" w:rsidP="00F066DE">
      <w:pPr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t>3. Анализ результатов деятельности ДОУ.</w:t>
      </w:r>
    </w:p>
    <w:p w:rsidR="00F066DE" w:rsidRDefault="007B0686" w:rsidP="00F066DE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сентября 2016</w:t>
      </w:r>
      <w:r w:rsidR="00F066DE">
        <w:rPr>
          <w:color w:val="000000"/>
          <w:sz w:val="28"/>
          <w:szCs w:val="28"/>
        </w:rPr>
        <w:t xml:space="preserve"> учебного год</w:t>
      </w:r>
      <w:r>
        <w:rPr>
          <w:color w:val="000000"/>
          <w:sz w:val="28"/>
          <w:szCs w:val="28"/>
        </w:rPr>
        <w:t>а в детском саду функционируют 2 разновозрастные</w:t>
      </w:r>
      <w:r w:rsidR="00F066D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ы,  число воспитанников 26</w:t>
      </w:r>
      <w:r w:rsidR="00F066DE">
        <w:rPr>
          <w:color w:val="000000"/>
          <w:sz w:val="28"/>
          <w:szCs w:val="28"/>
        </w:rPr>
        <w:t xml:space="preserve"> в возрасте от 1,5 до 7 лет.    </w:t>
      </w:r>
    </w:p>
    <w:p w:rsidR="00F066DE" w:rsidRDefault="007B0686" w:rsidP="00F066DE">
      <w:pPr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младшая разновозрастная  от 1,5 - 4;</w:t>
      </w:r>
    </w:p>
    <w:p w:rsidR="00F066DE" w:rsidRDefault="007B0686" w:rsidP="00F066DE">
      <w:pPr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старшая разновозрастная   от</w:t>
      </w:r>
      <w:r w:rsidR="00480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4 - 7</w:t>
      </w:r>
      <w:proofErr w:type="gramStart"/>
      <w:r w:rsidR="00F06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  <w:r w:rsidR="00F066DE">
        <w:rPr>
          <w:color w:val="000000"/>
          <w:sz w:val="28"/>
          <w:szCs w:val="28"/>
        </w:rPr>
        <w:t xml:space="preserve">                        </w:t>
      </w:r>
    </w:p>
    <w:p w:rsidR="00F066DE" w:rsidRDefault="00F066DE" w:rsidP="007B068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066DE" w:rsidRDefault="00F066DE" w:rsidP="00F066DE">
      <w:pPr>
        <w:rPr>
          <w:color w:val="000000"/>
          <w:sz w:val="28"/>
          <w:szCs w:val="28"/>
        </w:rPr>
      </w:pP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F066DE" w:rsidRDefault="00F066DE" w:rsidP="00F066DE">
      <w:pPr>
        <w:pStyle w:val="10"/>
        <w:ind w:left="0"/>
        <w:rPr>
          <w:b/>
          <w:color w:val="000000"/>
          <w:sz w:val="28"/>
          <w:szCs w:val="28"/>
          <w:u w:val="single"/>
        </w:rPr>
      </w:pPr>
    </w:p>
    <w:p w:rsidR="00F066DE" w:rsidRDefault="00F066DE" w:rsidP="00F066DE">
      <w:pPr>
        <w:pStyle w:val="10"/>
        <w:ind w:left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Социальный статус семей воспитанников  на 01.</w:t>
      </w:r>
      <w:r w:rsidR="007B0686">
        <w:rPr>
          <w:b/>
          <w:sz w:val="28"/>
          <w:szCs w:val="28"/>
          <w:u w:val="single"/>
        </w:rPr>
        <w:t>09.2016</w:t>
      </w:r>
      <w:r>
        <w:rPr>
          <w:b/>
          <w:sz w:val="28"/>
          <w:szCs w:val="28"/>
          <w:u w:val="single"/>
        </w:rPr>
        <w:t>: </w:t>
      </w:r>
    </w:p>
    <w:p w:rsidR="00F066DE" w:rsidRDefault="00F066DE" w:rsidP="00F066DE">
      <w:pPr>
        <w:pStyle w:val="10"/>
        <w:tabs>
          <w:tab w:val="left" w:pos="180"/>
          <w:tab w:val="center" w:pos="4677"/>
        </w:tabs>
        <w:ind w:left="0"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F066DE" w:rsidRDefault="00F066DE" w:rsidP="00F066DE">
      <w:pPr>
        <w:pStyle w:val="10"/>
        <w:tabs>
          <w:tab w:val="left" w:pos="180"/>
          <w:tab w:val="center" w:pos="4677"/>
        </w:tabs>
        <w:ind w:left="0"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Учреждения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F066DE" w:rsidRDefault="00F066DE" w:rsidP="00F066DE">
      <w:pPr>
        <w:pStyle w:val="10"/>
        <w:tabs>
          <w:tab w:val="left" w:pos="180"/>
          <w:tab w:val="center" w:pos="4677"/>
        </w:tabs>
        <w:ind w:left="0" w:firstLine="454"/>
        <w:rPr>
          <w:color w:val="000000"/>
          <w:sz w:val="28"/>
          <w:szCs w:val="28"/>
        </w:rPr>
      </w:pP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Сведения о семьях воспитанников</w:t>
      </w:r>
      <w:r>
        <w:rPr>
          <w:color w:val="000000"/>
          <w:sz w:val="28"/>
          <w:szCs w:val="28"/>
        </w:rPr>
        <w:t xml:space="preserve">  </w:t>
      </w:r>
    </w:p>
    <w:p w:rsidR="00F066DE" w:rsidRDefault="00F066DE" w:rsidP="00F066DE">
      <w:pPr>
        <w:ind w:right="-143"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5484"/>
      </w:tblGrid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tabs>
                <w:tab w:val="left" w:pos="273"/>
                <w:tab w:val="center" w:pos="1953"/>
              </w:tabs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Критерии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F066DE" w:rsidTr="00F066DE">
        <w:trPr>
          <w:trHeight w:val="34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7B0686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детей 26</w:t>
            </w:r>
            <w:r w:rsidR="00F066DE">
              <w:rPr>
                <w:color w:val="000000"/>
                <w:sz w:val="28"/>
                <w:szCs w:val="28"/>
              </w:rPr>
              <w:t xml:space="preserve"> из них, проживающие </w:t>
            </w:r>
            <w:proofErr w:type="gramStart"/>
            <w:r w:rsidR="00F066DE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F066DE">
              <w:rPr>
                <w:color w:val="000000"/>
                <w:sz w:val="28"/>
                <w:szCs w:val="28"/>
              </w:rPr>
              <w:t>:</w:t>
            </w:r>
          </w:p>
        </w:tc>
      </w:tr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полной семье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7B0686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неполной семье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7B0686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многодетной семье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7B0686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проблемной семье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066DE" w:rsidTr="00F066DE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семье с опекуном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066DE" w:rsidRDefault="00F066DE" w:rsidP="00F066DE">
      <w:pPr>
        <w:pStyle w:val="a3"/>
        <w:spacing w:line="360" w:lineRule="auto"/>
        <w:rPr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Кадровое обеспечение воспитательно-образовательного процесса</w:t>
      </w:r>
      <w:r>
        <w:rPr>
          <w:sz w:val="28"/>
          <w:szCs w:val="28"/>
        </w:rPr>
        <w:t>.</w:t>
      </w:r>
    </w:p>
    <w:p w:rsidR="00F066DE" w:rsidRDefault="00F066DE" w:rsidP="00F066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 соответствует квалификационным характеристикам.</w:t>
      </w:r>
    </w:p>
    <w:p w:rsidR="00F066DE" w:rsidRDefault="00F066DE" w:rsidP="00F066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определён ее целями и задачами, а также особенностями развития детей, соответствует.</w:t>
      </w:r>
    </w:p>
    <w:p w:rsidR="00F066DE" w:rsidRDefault="00F066DE" w:rsidP="00F066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непрерывное сопровождение педагогическими и учебно-вспомогательными работниками в течение всего времени пребывания детей.</w:t>
      </w:r>
    </w:p>
    <w:p w:rsidR="00F066DE" w:rsidRDefault="00F066DE" w:rsidP="00F066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реализующие Программу, обладают основными компетенциями, необходимыми для создания условия развития детей.</w:t>
      </w:r>
    </w:p>
    <w:p w:rsidR="00F066DE" w:rsidRDefault="00F066DE" w:rsidP="00F066DE">
      <w:pPr>
        <w:ind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 полностью  укомплектовано педагогическими кадрами: </w:t>
      </w:r>
    </w:p>
    <w:p w:rsidR="00F066DE" w:rsidRDefault="00F066DE" w:rsidP="00F066DE">
      <w:pPr>
        <w:ind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– 1</w:t>
      </w:r>
    </w:p>
    <w:p w:rsidR="00F066DE" w:rsidRDefault="00810D1C" w:rsidP="00810D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воспитатели – 3</w:t>
      </w:r>
      <w:r w:rsidR="00F066DE">
        <w:rPr>
          <w:color w:val="000000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F066DE" w:rsidTr="00F066DE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ind w:firstLine="454"/>
              <w:rPr>
                <w:b/>
                <w:color w:val="000000"/>
                <w:sz w:val="28"/>
                <w:szCs w:val="28"/>
              </w:rPr>
            </w:pPr>
          </w:p>
        </w:tc>
      </w:tr>
      <w:tr w:rsidR="00F066DE" w:rsidTr="00F066DE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066DE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F066DE" w:rsidTr="00F066DE"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66DE" w:rsidRDefault="00F066DE">
            <w:pPr>
              <w:tabs>
                <w:tab w:val="left" w:pos="9356"/>
              </w:tabs>
              <w:ind w:right="142" w:firstLine="4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 стажу</w:t>
            </w:r>
          </w:p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66DE" w:rsidRDefault="00810D1C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066DE" w:rsidTr="00F066DE"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tabs>
                <w:tab w:val="left" w:pos="9356"/>
              </w:tabs>
              <w:ind w:right="-108" w:firstLine="4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 результатам</w:t>
            </w:r>
          </w:p>
          <w:p w:rsidR="00F066DE" w:rsidRDefault="00F066DE">
            <w:pPr>
              <w:tabs>
                <w:tab w:val="left" w:pos="9356"/>
              </w:tabs>
              <w:ind w:right="142" w:firstLine="4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аттестации </w:t>
            </w:r>
          </w:p>
          <w:p w:rsidR="00F066DE" w:rsidRDefault="00F066DE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66DE" w:rsidTr="00F066DE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DE" w:rsidRDefault="00F066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ind w:firstLine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810D1C">
            <w:pPr>
              <w:tabs>
                <w:tab w:val="left" w:pos="9356"/>
              </w:tabs>
              <w:ind w:right="142" w:firstLine="4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</w:t>
            </w:r>
            <w:r w:rsidR="00F066D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10D1C" w:rsidRDefault="00810D1C" w:rsidP="00810D1C">
      <w:pPr>
        <w:pStyle w:val="10"/>
        <w:ind w:left="0" w:firstLine="708"/>
        <w:rPr>
          <w:color w:val="000000"/>
          <w:sz w:val="28"/>
          <w:szCs w:val="28"/>
        </w:rPr>
      </w:pPr>
    </w:p>
    <w:p w:rsidR="00810D1C" w:rsidRDefault="00810D1C" w:rsidP="00810D1C">
      <w:pPr>
        <w:pStyle w:val="10"/>
        <w:ind w:left="0" w:firstLine="708"/>
        <w:rPr>
          <w:color w:val="000000"/>
          <w:sz w:val="28"/>
          <w:szCs w:val="28"/>
        </w:rPr>
      </w:pPr>
    </w:p>
    <w:p w:rsidR="00F066DE" w:rsidRDefault="00F066DE" w:rsidP="00810D1C">
      <w:pPr>
        <w:pStyle w:val="10"/>
        <w:ind w:left="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Наши педагог</w:t>
      </w:r>
      <w:r w:rsidR="00810D1C">
        <w:rPr>
          <w:color w:val="000000"/>
          <w:sz w:val="28"/>
          <w:szCs w:val="28"/>
        </w:rPr>
        <w:t>и:</w:t>
      </w:r>
    </w:p>
    <w:p w:rsidR="00F066DE" w:rsidRDefault="00810D1C" w:rsidP="00F066DE">
      <w:pPr>
        <w:pStyle w:val="1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награждены Грамотой </w:t>
      </w:r>
      <w:r w:rsidR="00F066DE">
        <w:rPr>
          <w:color w:val="000000"/>
          <w:sz w:val="28"/>
          <w:szCs w:val="28"/>
        </w:rPr>
        <w:t xml:space="preserve"> Управлен</w:t>
      </w:r>
      <w:r>
        <w:rPr>
          <w:color w:val="000000"/>
          <w:sz w:val="28"/>
          <w:szCs w:val="28"/>
        </w:rPr>
        <w:t>ия образованием Дальнереченского городского округа – 3 педагога</w:t>
      </w:r>
      <w:r w:rsidR="00F066DE">
        <w:rPr>
          <w:color w:val="000000"/>
          <w:sz w:val="28"/>
          <w:szCs w:val="28"/>
        </w:rPr>
        <w:t>.</w:t>
      </w:r>
    </w:p>
    <w:p w:rsidR="00F066DE" w:rsidRDefault="00F066DE" w:rsidP="00F066DE">
      <w:pPr>
        <w:rPr>
          <w:b/>
          <w:bCs/>
          <w:sz w:val="28"/>
          <w:szCs w:val="28"/>
        </w:rPr>
      </w:pPr>
    </w:p>
    <w:p w:rsidR="00F066DE" w:rsidRDefault="00F066DE" w:rsidP="00421D8D"/>
    <w:p w:rsidR="00F066DE" w:rsidRDefault="00F066DE" w:rsidP="00F066DE">
      <w:pPr>
        <w:jc w:val="both"/>
        <w:rPr>
          <w:b/>
          <w:u w:val="single"/>
        </w:rPr>
      </w:pPr>
    </w:p>
    <w:p w:rsidR="00F066DE" w:rsidRDefault="00F066DE" w:rsidP="00F066DE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здоровья воспитанников  и меры по охране и укреплению</w:t>
      </w:r>
      <w:r>
        <w:rPr>
          <w:sz w:val="28"/>
          <w:szCs w:val="28"/>
          <w:u w:val="single"/>
        </w:rPr>
        <w:t xml:space="preserve"> з</w:t>
      </w:r>
      <w:r>
        <w:rPr>
          <w:b/>
          <w:sz w:val="28"/>
          <w:szCs w:val="28"/>
          <w:u w:val="single"/>
        </w:rPr>
        <w:t>доровья</w:t>
      </w:r>
      <w:r>
        <w:rPr>
          <w:sz w:val="28"/>
          <w:szCs w:val="28"/>
          <w:u w:val="single"/>
        </w:rPr>
        <w:t xml:space="preserve">. </w:t>
      </w:r>
    </w:p>
    <w:p w:rsidR="00F066DE" w:rsidRDefault="00F066DE" w:rsidP="00F066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4"/>
        <w:gridCol w:w="2864"/>
        <w:gridCol w:w="2865"/>
      </w:tblGrid>
      <w:tr w:rsidR="00F066DE" w:rsidTr="00F066DE">
        <w:trPr>
          <w:trHeight w:val="6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F066DE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F066DE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группа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F066DE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группа</w:t>
            </w:r>
          </w:p>
        </w:tc>
      </w:tr>
      <w:tr w:rsidR="00F066DE" w:rsidTr="00F066DE">
        <w:trPr>
          <w:trHeight w:val="21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810D1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66DE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810D1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066DE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DE" w:rsidRDefault="00810D1C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66DE">
              <w:rPr>
                <w:sz w:val="28"/>
                <w:szCs w:val="28"/>
              </w:rPr>
              <w:t xml:space="preserve"> ребенка</w:t>
            </w:r>
          </w:p>
        </w:tc>
      </w:tr>
    </w:tbl>
    <w:p w:rsidR="00F066DE" w:rsidRDefault="00F066DE" w:rsidP="00F066DE">
      <w:pPr>
        <w:pStyle w:val="a3"/>
        <w:jc w:val="both"/>
        <w:rPr>
          <w:u w:val="single"/>
        </w:rPr>
      </w:pPr>
    </w:p>
    <w:p w:rsidR="00F066DE" w:rsidRDefault="00F066DE" w:rsidP="00F066D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Одной  из важнейших задач деятельности нашего ДОУ является охрана и укрепление здоровья детей, обеспечение полноценного физического развития, воспитания потребности в здоровом образе  жизни. На педагогическом совете, в ходе совместного обсуждения, была разработана система эффективных мероприятий по укреплению здоровья дошкольников. Педагоги используют в своей работе разнообразные закаливающие методы и приемы. Регулярно проводят утреннюю гимнастику, физкультурные занятия. В течение года проводятся дни здоровья, спортивно-развлекательные мероприятия. Проводится  санитарно-просветительная работа с родителями.</w:t>
      </w:r>
    </w:p>
    <w:p w:rsidR="00F066DE" w:rsidRDefault="00F066DE" w:rsidP="00F066D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Учреждении постоянно  проводится 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F066DE" w:rsidRDefault="00F066DE" w:rsidP="00F066DE">
      <w:pPr>
        <w:rPr>
          <w:sz w:val="28"/>
          <w:szCs w:val="28"/>
        </w:rPr>
      </w:pPr>
      <w:r>
        <w:rPr>
          <w:sz w:val="28"/>
          <w:szCs w:val="28"/>
        </w:rPr>
        <w:t>Оздоровительная работа осуществлялась по следующим направлениям: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Соблюдение режима дня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Учет гигиенических требований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Утренняя гимнастика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Воздушно-оздоровительная гимнастика после сна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Выполнение двигательного режима в группе и на прогулке</w:t>
      </w:r>
    </w:p>
    <w:p w:rsidR="00F066DE" w:rsidRDefault="00F066DE" w:rsidP="00F066DE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Закаливающие мероприятия.</w:t>
      </w:r>
    </w:p>
    <w:p w:rsidR="00F066DE" w:rsidRDefault="00F066DE" w:rsidP="00F066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Разработанный комплекс мероприятий успешно применяли педагоги в течение года. В детском саду  уровень физического развития детей стал значительно выше, в результате чего снизился %  заболеваемости</w:t>
      </w:r>
      <w:r w:rsidR="00B34FD5">
        <w:rPr>
          <w:sz w:val="28"/>
          <w:szCs w:val="28"/>
        </w:rPr>
        <w:t>.  По результатам отчетного 2016</w:t>
      </w:r>
      <w:r>
        <w:rPr>
          <w:sz w:val="28"/>
          <w:szCs w:val="28"/>
        </w:rPr>
        <w:t xml:space="preserve"> года следует сделать вывод, что в дальнейшей работе необходимо  продолжать уделять  внимания вопросам организации оздоровления, закаливания. Следовательно, задача по укреплению здоровья детей и снижение заболеваемости  остается  для нас актуальной.   </w:t>
      </w:r>
    </w:p>
    <w:p w:rsidR="00F066DE" w:rsidRDefault="00F066DE" w:rsidP="00F066DE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Проблемное поле:</w:t>
      </w:r>
      <w:r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Учреждении, позволяющей спрогнозировать и предупредить детскую заболеваемость.</w:t>
      </w:r>
    </w:p>
    <w:p w:rsidR="00F066DE" w:rsidRDefault="00F066DE" w:rsidP="00F066DE">
      <w:pPr>
        <w:ind w:firstLine="36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 xml:space="preserve">Физкультурно-оздоровительная работа учреждения ведется в системе, но требует продолжения работа: </w:t>
      </w:r>
    </w:p>
    <w:p w:rsidR="00F066DE" w:rsidRDefault="00F066DE" w:rsidP="00F066DE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по развитию здоровьесберегающих технологий в деятельности Учреждения.</w:t>
      </w:r>
    </w:p>
    <w:p w:rsidR="00F066DE" w:rsidRDefault="00F066DE" w:rsidP="00F066DE">
      <w:pPr>
        <w:rPr>
          <w:sz w:val="28"/>
          <w:szCs w:val="28"/>
        </w:rPr>
      </w:pPr>
      <w:r>
        <w:rPr>
          <w:sz w:val="28"/>
          <w:szCs w:val="28"/>
        </w:rPr>
        <w:t xml:space="preserve">      - по взаимодействию с социумом в вопросах поддержания и укрепления здоровья всех участников образовательного процесса.</w:t>
      </w:r>
    </w:p>
    <w:p w:rsidR="00F066DE" w:rsidRDefault="00F066DE" w:rsidP="00F066DE">
      <w:pPr>
        <w:jc w:val="both"/>
        <w:rPr>
          <w:b/>
          <w:sz w:val="28"/>
          <w:szCs w:val="28"/>
          <w:u w:val="single"/>
        </w:rPr>
      </w:pPr>
    </w:p>
    <w:p w:rsidR="00F066DE" w:rsidRDefault="00F066DE" w:rsidP="00F066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образовательного процесса  в ДОУ.</w:t>
      </w:r>
    </w:p>
    <w:p w:rsidR="00F066DE" w:rsidRDefault="00F066DE" w:rsidP="00F066DE">
      <w:pPr>
        <w:rPr>
          <w:color w:val="000000"/>
          <w:sz w:val="28"/>
          <w:szCs w:val="28"/>
        </w:rPr>
      </w:pP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образовательного процесса  выстроено в соответствии Основной образовательной программой  Учреждения. Программа разработана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родителей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Она охватывает все основные моменты жизнедеятельности детей.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учтены концептуальные положения используемой  в  Учреждении (примерной) комплексной программы «От рождения до школы» под редакцией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Т.С.Комаровой, М.А.Васильевой.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Учреждении проводятся следующие виды непосредственно организованной деятельности, согласно каждой возрастной группе: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Речевое развитие. Развитие речи.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развитие. Приобщение к художественной литературе.</w:t>
      </w:r>
    </w:p>
    <w:p w:rsidR="00F066DE" w:rsidRDefault="00B34FD5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Познавательное развитие. 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развитие. Ознакомление с социальным миром.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развитие. Ознакомление с миром природы.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Художественно-эстетическое развитие. Лепка, рисование, аппликация,       </w:t>
      </w:r>
    </w:p>
    <w:p w:rsidR="00F066DE" w:rsidRDefault="00F066DE" w:rsidP="00F066DE">
      <w:pPr>
        <w:tabs>
          <w:tab w:val="left" w:pos="-142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конструирование/ ручной труд.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культура.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развитие. Музыка</w:t>
      </w:r>
    </w:p>
    <w:p w:rsidR="00F066DE" w:rsidRDefault="00F066DE" w:rsidP="00F066DE">
      <w:pPr>
        <w:numPr>
          <w:ilvl w:val="0"/>
          <w:numId w:val="13"/>
        </w:numPr>
        <w:tabs>
          <w:tab w:val="left" w:pos="-142"/>
        </w:tabs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Досуги музыкальные, спортивные.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Благодаря четкому планированию и  контролю, в Учреждении  хорошо отработана система  воспитательно-образовательной работы, разумно дополняемая коррекционно-воспитательной работой.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Этому способствует взаимосвязь всех специалистов Учреждения: воспитат</w:t>
      </w:r>
      <w:r w:rsidR="00B34FD5">
        <w:rPr>
          <w:color w:val="000000"/>
          <w:sz w:val="28"/>
          <w:szCs w:val="28"/>
        </w:rPr>
        <w:t>елей,  медицинского работника.</w:t>
      </w:r>
      <w:r>
        <w:rPr>
          <w:color w:val="000000"/>
          <w:sz w:val="28"/>
          <w:szCs w:val="28"/>
        </w:rPr>
        <w:t xml:space="preserve">          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Расписание занятий составлено с учетом психофизических возможностей детей и обеспечивает взаимосвязь с повседневной жизнью детей в детском саду.</w:t>
      </w:r>
    </w:p>
    <w:p w:rsidR="00F066DE" w:rsidRDefault="00F066DE" w:rsidP="00F066D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Важнейшими показателями, влияющими на результативность педагогического</w:t>
      </w:r>
      <w:r>
        <w:rPr>
          <w:sz w:val="28"/>
          <w:szCs w:val="28"/>
        </w:rPr>
        <w:t xml:space="preserve"> процесса, являются условия его организации. Главным условием являются человеческие ресурсы, а именно педагогические кадры Учреждения. ДОУ кадрами полностью укомплектовано. Повышение уровня квалификации обеспечивается участием педагогов в методических объединениях, конкурсах, через курсы повышения квалификации, самообразование, развитие педагогического опыта.</w:t>
      </w:r>
    </w:p>
    <w:p w:rsidR="00F066DE" w:rsidRDefault="00F066DE" w:rsidP="00F066DE">
      <w:pPr>
        <w:tabs>
          <w:tab w:val="left" w:pos="142"/>
        </w:tabs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Важнейшей характеристикой ДОУ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 процессу решения стоящих перед коллективом задач. В Учреждении создаётся атмосфера  педагогического оптимизма и  ориентация  на успех. </w:t>
      </w:r>
      <w:r>
        <w:rPr>
          <w:color w:val="333333"/>
          <w:sz w:val="28"/>
          <w:szCs w:val="28"/>
        </w:rPr>
        <w:t xml:space="preserve">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Педагогов Учреждения отличает творческий подход к работе, инициативность, доброжелательность, демократичность в общении, открытость.</w:t>
      </w:r>
    </w:p>
    <w:p w:rsidR="00F066DE" w:rsidRDefault="00F066DE" w:rsidP="00F066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групповой комнаты приближена к домашней обстановке, что способствует эмоциональному благополучию детей их быстрейшей адаптации при поступлении в детский сад.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группе  игровое оборудование расположено по тематическому принципу для того, чтобы ребёнок мог самостоятельно выбрать себе занятие по душе. Для </w:t>
      </w:r>
      <w:r>
        <w:rPr>
          <w:color w:val="000000"/>
          <w:sz w:val="28"/>
          <w:szCs w:val="28"/>
        </w:rPr>
        <w:t>развития конструктивной деятельности дошкольников в группе имеются наборы крупного и мелкого строительного материала,  различные виды конструкторов.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Педагогами и родителями  заготавливается природный и бросовый материал для художественного конструирования. Для развития у детей естественнонаучных представлений в группе оборудована соответствующая зона «Познание». Воспитателями эстетично оборудованы уголки природы, в  которых представлены: календарь природы, стенд «Времена года», альбомы по сезонам,  различные виды комнатных растений, за которыми охотно ухаживают дети под руководством воспитателя.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прогулках дети под руководством воспитателей ухаживают за посадками культурных растений.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созданы условия по формированию элементарных математических представлений. Занятия строятся в игровой форме. В достаточном количестве  имеется демонстративный и раздаточный материал.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Нравственно-патриотическое воспитание осуществляется с младшего возраста. На занятиях детей знакомят с родным краем. В группах имеются флаг, герб Российской Федерации. 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игровых  участках созданы необходимые условия для физического развития детей, он оснащен  спортивным оборудованием: лестница,  качели, горка, песочница.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кабинет ДОУ укомплектован методической литературой по всем направлениям. За последний год приобретено много методической  и  познавательной литературы в помощь воспитателю. Благодаря усилиям администрации и коллектива, в ДОУ создана база дидактических  игр, методической литературы. Программно-методическое обеспечение педагогического  процесса направлено на выполнение  Федеральных  государственных образовательных  стандартов дошкольного образования, что связано с использованием программ и технологий, обеспечивающих гармоничное развитие ребёнка, ориентацию на удовлетворение социального заказа.</w:t>
      </w:r>
    </w:p>
    <w:p w:rsidR="00F066DE" w:rsidRDefault="00F066DE" w:rsidP="00F066D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условия, созданные  в детском саду, способствуют воспитанию у детей эстетического вкуса и направлены  на то, чтобы каждый ребёнок</w:t>
      </w:r>
      <w:r w:rsidR="00B34FD5">
        <w:rPr>
          <w:color w:val="000000"/>
          <w:sz w:val="28"/>
          <w:szCs w:val="28"/>
        </w:rPr>
        <w:t xml:space="preserve"> чувствовал себя комфортно и </w:t>
      </w:r>
      <w:proofErr w:type="spellStart"/>
      <w:r w:rsidR="00B34FD5">
        <w:rPr>
          <w:color w:val="000000"/>
          <w:sz w:val="28"/>
          <w:szCs w:val="28"/>
        </w:rPr>
        <w:t>защ</w:t>
      </w:r>
      <w:r>
        <w:rPr>
          <w:color w:val="000000"/>
          <w:sz w:val="28"/>
          <w:szCs w:val="28"/>
        </w:rPr>
        <w:t>ищённо</w:t>
      </w:r>
      <w:proofErr w:type="spellEnd"/>
      <w:r>
        <w:rPr>
          <w:color w:val="000000"/>
          <w:sz w:val="28"/>
          <w:szCs w:val="28"/>
        </w:rPr>
        <w:t>.</w:t>
      </w:r>
    </w:p>
    <w:p w:rsidR="00F066DE" w:rsidRDefault="00B34FD5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Воспитатели </w:t>
      </w:r>
      <w:r w:rsidR="00F066DE">
        <w:rPr>
          <w:color w:val="000000"/>
          <w:sz w:val="28"/>
          <w:szCs w:val="28"/>
        </w:rPr>
        <w:t xml:space="preserve"> Учреждения эффективно используют в работе дидактические и развивающие игры, игровые приемы и упражнения, умственные и речевые логические задачи.  Умственное воспитание детей предусматривает развитие их мышления и речи.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Приветствуется  проведение интегрированных занятий с участием различных специалистов, что способствует более быстрой динамике развития всех психических функций ребенка.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Главным в работе педагогического коллектива является психологическая поддержка ребенка, понимание его интересов, проблем и желаний, учет психофизических особенностей каждого воспитанника, его настроения в данный момент, защита прав ребенка и выполнение всех положений Конвенции о правах ребенка.</w:t>
      </w: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В соответствии с основной образовательной Программой Учреждения была дополнена и переоборудована  предметно - развивающая среда в группах. В период учебного процесса педагогический  коллектив накапливал и приобретал программный и дидактический материал, что позволило педагогам добиться в учебно-воспитательном процессе нужных результатов. Значительные улучшения произошли  в уровне развития детей  ознакомлении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окружающем</w:t>
      </w:r>
      <w:proofErr w:type="gramEnd"/>
      <w:r>
        <w:rPr>
          <w:color w:val="000000"/>
          <w:sz w:val="28"/>
          <w:szCs w:val="28"/>
        </w:rPr>
        <w:t xml:space="preserve"> миром, экологии, музыкальной, театрализованной, физкультурной, а также в уровне игровой деятельности. Опираясь на результаты диагностики, можно сказать, что основная образовательная Программа Учреждения осваивается с учетом возрастных требований. Но наблюдается недостаточный уровень в реализации образовательной области «Познание», а именно познавательно-исследовательская деятельность. Дети больше работают по образцу, воспитателем  недостаточно применяется в непосредственной образовательной деятельности опытно-экспериментальная </w:t>
      </w:r>
      <w:r>
        <w:rPr>
          <w:color w:val="000000"/>
          <w:sz w:val="28"/>
          <w:szCs w:val="28"/>
        </w:rPr>
        <w:lastRenderedPageBreak/>
        <w:t>деятельность. Необходимо уделить педагогическому коллективу внимание на НОД по художественному творчеству, конструированию,  и по формированию элементарных математических представлений.  Проведённый анализ результатов педагогической деятельности коллектива Учреждения  показал, что вывод их на должный уровень во многом зависит от содержания, технологий и организации учебно-воспитательного процесса.</w:t>
      </w: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 </w:t>
      </w:r>
    </w:p>
    <w:p w:rsidR="00F066DE" w:rsidRDefault="00F066DE" w:rsidP="00F066DE">
      <w:pPr>
        <w:tabs>
          <w:tab w:val="left" w:pos="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>Проблемное поле:</w:t>
      </w: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 процесса, для  получения максимально возможных образовательных результатов.</w:t>
      </w:r>
    </w:p>
    <w:p w:rsidR="00F066DE" w:rsidRDefault="00F066DE" w:rsidP="00F066DE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u w:val="single"/>
        </w:rPr>
        <w:t>Проблемное поле: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содержание предметно - развивающей среды в группах недостаточно отвечает потребностям современных детей, необходимо постоянно улучшать  материальную базу Учреждения.</w:t>
      </w:r>
    </w:p>
    <w:p w:rsidR="00F066DE" w:rsidRDefault="00F066DE" w:rsidP="00F066DE">
      <w:pPr>
        <w:tabs>
          <w:tab w:val="left" w:pos="142"/>
        </w:tabs>
        <w:jc w:val="both"/>
        <w:rPr>
          <w:sz w:val="28"/>
          <w:szCs w:val="28"/>
        </w:rPr>
      </w:pPr>
    </w:p>
    <w:p w:rsidR="00F066DE" w:rsidRDefault="00F066DE" w:rsidP="00F066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Вовлечения членов семей воспитанников в </w:t>
      </w:r>
      <w:proofErr w:type="gramStart"/>
      <w:r>
        <w:rPr>
          <w:b/>
          <w:sz w:val="28"/>
          <w:szCs w:val="28"/>
          <w:u w:val="single"/>
        </w:rPr>
        <w:t>образовательный</w:t>
      </w:r>
      <w:proofErr w:type="gramEnd"/>
      <w:r>
        <w:rPr>
          <w:b/>
          <w:sz w:val="28"/>
          <w:szCs w:val="28"/>
          <w:u w:val="single"/>
        </w:rPr>
        <w:t xml:space="preserve"> процесс.</w:t>
      </w:r>
    </w:p>
    <w:p w:rsidR="00F066DE" w:rsidRDefault="00F066DE" w:rsidP="00F066DE">
      <w:pPr>
        <w:jc w:val="both"/>
        <w:rPr>
          <w:b/>
          <w:sz w:val="28"/>
          <w:szCs w:val="28"/>
        </w:rPr>
      </w:pP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детский сад, не школа, а прежде всего родители, семья.</w:t>
      </w:r>
    </w:p>
    <w:p w:rsidR="00F066DE" w:rsidRDefault="00F066DE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</w:t>
      </w:r>
      <w:proofErr w:type="gramStart"/>
      <w:r>
        <w:rPr>
          <w:color w:val="000000"/>
          <w:sz w:val="28"/>
          <w:szCs w:val="28"/>
        </w:rPr>
        <w:t>образовательный</w:t>
      </w:r>
      <w:proofErr w:type="gramEnd"/>
      <w:r>
        <w:rPr>
          <w:color w:val="000000"/>
          <w:sz w:val="28"/>
          <w:szCs w:val="28"/>
        </w:rPr>
        <w:t xml:space="preserve"> процесс. 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ДОО и др.)</w:t>
      </w:r>
    </w:p>
    <w:p w:rsidR="00F066DE" w:rsidRDefault="00F066DE" w:rsidP="00F066DE">
      <w:pPr>
        <w:rPr>
          <w:color w:val="000000"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u w:val="single"/>
          <w:lang w:eastAsia="ar-SA"/>
        </w:rPr>
      </w:pPr>
      <w:r>
        <w:rPr>
          <w:color w:val="000000"/>
          <w:kern w:val="2"/>
          <w:sz w:val="28"/>
          <w:szCs w:val="28"/>
          <w:u w:val="single"/>
          <w:lang w:eastAsia="ar-SA"/>
        </w:rPr>
        <w:t>Проблемное поле: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Неоднородный контингент родителей, имеющий различные цели и ценности.</w:t>
      </w:r>
    </w:p>
    <w:p w:rsidR="00F066DE" w:rsidRDefault="00F066DE" w:rsidP="00F066DE">
      <w:pPr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Наличие в Учреждении  родителей (законных представителей) с потребительским отношением к процессу образования, воспитания и </w:t>
      </w:r>
      <w:r>
        <w:rPr>
          <w:color w:val="000000"/>
          <w:kern w:val="2"/>
          <w:sz w:val="28"/>
          <w:szCs w:val="28"/>
          <w:lang w:eastAsia="ar-SA"/>
        </w:rPr>
        <w:lastRenderedPageBreak/>
        <w:t>развития их детей, с пассивным отношением  к участию в интерактивных мероприятиях, в управлении  ДОО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</w:t>
      </w:r>
      <w:r>
        <w:rPr>
          <w:color w:val="000000"/>
          <w:sz w:val="28"/>
          <w:szCs w:val="28"/>
        </w:rPr>
        <w:t>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</w:p>
    <w:p w:rsidR="00F066DE" w:rsidRDefault="00F066DE" w:rsidP="00F066DE">
      <w:pPr>
        <w:jc w:val="both"/>
        <w:rPr>
          <w:sz w:val="28"/>
          <w:szCs w:val="28"/>
        </w:rPr>
      </w:pPr>
    </w:p>
    <w:p w:rsidR="00F066DE" w:rsidRDefault="00F066DE" w:rsidP="00F066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4. Концепция Программы развития ДОУ.</w:t>
      </w:r>
    </w:p>
    <w:p w:rsidR="00F066DE" w:rsidRDefault="00F066DE" w:rsidP="00F066DE">
      <w:pPr>
        <w:shd w:val="clear" w:color="auto" w:fill="FFFFFF"/>
        <w:ind w:firstLine="709"/>
        <w:jc w:val="center"/>
        <w:rPr>
          <w:b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</w:t>
      </w:r>
      <w:r>
        <w:rPr>
          <w:color w:val="000000"/>
          <w:kern w:val="2"/>
          <w:sz w:val="28"/>
          <w:szCs w:val="28"/>
          <w:lang w:eastAsia="ar-SA"/>
        </w:rPr>
        <w:t xml:space="preserve">   Основной  целью</w:t>
      </w:r>
      <w:r>
        <w:rPr>
          <w:b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 Программы развития является создание в Учреждении системы интегративного образования, реализующего право каждого ребенка на качественное и доступное образование.  А так же 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ДОУ.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ДОУ.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 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F066DE" w:rsidRDefault="00F066DE" w:rsidP="00F066DE">
      <w:pPr>
        <w:suppressAutoHyphens/>
        <w:spacing w:line="100" w:lineRule="atLeast"/>
        <w:ind w:left="851" w:hanging="851"/>
        <w:rPr>
          <w:color w:val="000000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  <w:lang w:eastAsia="ar-SA"/>
        </w:rPr>
        <w:t>Коммуникативная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– умение общаться с целью быть понятым</w:t>
      </w:r>
    </w:p>
    <w:p w:rsidR="00F066DE" w:rsidRDefault="00F066DE" w:rsidP="00F066DE">
      <w:pPr>
        <w:suppressAutoHyphens/>
        <w:spacing w:line="100" w:lineRule="atLeast"/>
        <w:ind w:left="851" w:hanging="851"/>
        <w:rPr>
          <w:color w:val="000000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  <w:lang w:eastAsia="ar-SA"/>
        </w:rPr>
        <w:t>Социальная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– умение жить и заниматься вместе с другими детьми, близкими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  <w:lang w:eastAsia="ar-SA"/>
        </w:rPr>
        <w:t>Информационная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– владение умением систематизировать и «сворачивать» информацию, работать с разными видами информации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proofErr w:type="gramStart"/>
      <w:r>
        <w:rPr>
          <w:color w:val="000000"/>
          <w:kern w:val="2"/>
          <w:sz w:val="28"/>
          <w:szCs w:val="28"/>
          <w:lang w:eastAsia="ar-SA"/>
        </w:rPr>
        <w:t>Продуктивная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Нравственная – готовность, способность и потребность жить в обществе по общепринятым нормам и правилам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Физическая – готовность, способность и потребность в здоровом образе жизни.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Ценность качества образовательного процесса для ДОУ  напрямую связано с ценностью ребёнка. Стремление простроить образовательный </w:t>
      </w:r>
      <w:r>
        <w:rPr>
          <w:color w:val="000000"/>
          <w:kern w:val="2"/>
          <w:sz w:val="28"/>
          <w:szCs w:val="28"/>
          <w:lang w:eastAsia="ar-SA"/>
        </w:rPr>
        <w:lastRenderedPageBreak/>
        <w:t>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  оптимальных условий  для его развития в воспитательно-образовательном процессе.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Исходя из всего вышесказанного,  концептуальными направ</w:t>
      </w:r>
      <w:r w:rsidR="00A407AC">
        <w:rPr>
          <w:color w:val="000000"/>
          <w:kern w:val="2"/>
          <w:sz w:val="28"/>
          <w:szCs w:val="28"/>
          <w:lang w:eastAsia="ar-SA"/>
        </w:rPr>
        <w:t>лениями развития деятельности МБДОУ «Детский сад №6</w:t>
      </w:r>
      <w:r>
        <w:rPr>
          <w:color w:val="000000"/>
          <w:kern w:val="2"/>
          <w:sz w:val="28"/>
          <w:szCs w:val="28"/>
          <w:lang w:eastAsia="ar-SA"/>
        </w:rPr>
        <w:t>» служат:</w:t>
      </w:r>
    </w:p>
    <w:p w:rsidR="00F066DE" w:rsidRDefault="00F066DE" w:rsidP="00F066DE">
      <w:pPr>
        <w:numPr>
          <w:ilvl w:val="0"/>
          <w:numId w:val="14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Качество образования  </w:t>
      </w:r>
    </w:p>
    <w:p w:rsidR="00F066DE" w:rsidRDefault="00F066DE" w:rsidP="00F066DE">
      <w:pPr>
        <w:numPr>
          <w:ilvl w:val="0"/>
          <w:numId w:val="14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Здоровье </w:t>
      </w:r>
    </w:p>
    <w:p w:rsidR="00F066DE" w:rsidRDefault="00F066DE" w:rsidP="00F066DE">
      <w:pPr>
        <w:numPr>
          <w:ilvl w:val="0"/>
          <w:numId w:val="14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Сотрудничество </w:t>
      </w:r>
    </w:p>
    <w:p w:rsidR="00F066DE" w:rsidRDefault="00F066DE" w:rsidP="00F066DE">
      <w:pPr>
        <w:suppressAutoHyphens/>
        <w:spacing w:line="100" w:lineRule="atLeast"/>
        <w:ind w:left="360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 xml:space="preserve">Основные принципы, которыми будем руководствоваться, </w:t>
      </w: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выстраивая  деятельность ДОУ:</w:t>
      </w:r>
    </w:p>
    <w:p w:rsidR="00F066DE" w:rsidRDefault="00F066DE" w:rsidP="00F066DE">
      <w:pPr>
        <w:suppressAutoHyphens/>
        <w:spacing w:line="100" w:lineRule="atLeast"/>
        <w:rPr>
          <w:b/>
          <w:color w:val="000000"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принцип системности</w:t>
      </w:r>
      <w:r>
        <w:rPr>
          <w:color w:val="000000"/>
          <w:kern w:val="2"/>
          <w:sz w:val="28"/>
          <w:szCs w:val="28"/>
          <w:lang w:eastAsia="ar-SA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 xml:space="preserve">принцип  </w:t>
      </w:r>
      <w:proofErr w:type="spellStart"/>
      <w:r>
        <w:rPr>
          <w:b/>
          <w:color w:val="000000"/>
          <w:kern w:val="2"/>
          <w:sz w:val="28"/>
          <w:szCs w:val="28"/>
          <w:lang w:eastAsia="ar-SA"/>
        </w:rPr>
        <w:t>гуманизации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полноценным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F066DE" w:rsidRDefault="00F066DE" w:rsidP="00F066DE">
      <w:pPr>
        <w:suppressAutoHyphens/>
        <w:spacing w:line="100" w:lineRule="atLeast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принцип  увлекательности</w:t>
      </w:r>
      <w:r>
        <w:rPr>
          <w:color w:val="000000"/>
          <w:kern w:val="2"/>
          <w:sz w:val="28"/>
          <w:szCs w:val="28"/>
          <w:lang w:eastAsia="ar-SA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принцип вариативности</w:t>
      </w:r>
      <w:r>
        <w:rPr>
          <w:color w:val="000000"/>
          <w:kern w:val="2"/>
          <w:sz w:val="28"/>
          <w:szCs w:val="28"/>
          <w:lang w:eastAsia="ar-SA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 xml:space="preserve">принцип </w:t>
      </w:r>
      <w:proofErr w:type="spellStart"/>
      <w:r>
        <w:rPr>
          <w:b/>
          <w:color w:val="000000"/>
          <w:kern w:val="2"/>
          <w:sz w:val="28"/>
          <w:szCs w:val="28"/>
          <w:lang w:eastAsia="ar-SA"/>
        </w:rPr>
        <w:t>инновационности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принцип активности</w:t>
      </w:r>
      <w:r>
        <w:rPr>
          <w:color w:val="000000"/>
          <w:kern w:val="2"/>
          <w:sz w:val="28"/>
          <w:szCs w:val="28"/>
          <w:lang w:eastAsia="ar-SA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Образ будущего ДОУ -  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F066DE" w:rsidRDefault="00F066DE" w:rsidP="00F066DE">
      <w:pPr>
        <w:suppressAutoHyphens/>
        <w:spacing w:line="100" w:lineRule="atLeast"/>
        <w:ind w:firstLine="70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lastRenderedPageBreak/>
        <w:t xml:space="preserve">  Основной структурной единицей в процессе развития ДОУ выступает взаимодействие участников образовательных отношений в системе «педаго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г-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ребенок- родитель». </w:t>
      </w:r>
    </w:p>
    <w:p w:rsidR="00F066DE" w:rsidRDefault="00F066DE" w:rsidP="00F066DE">
      <w:pPr>
        <w:numPr>
          <w:ilvl w:val="0"/>
          <w:numId w:val="15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Родители формируют социальный заказ на уровне общественной потребности; </w:t>
      </w:r>
    </w:p>
    <w:p w:rsidR="00F066DE" w:rsidRDefault="00F066DE" w:rsidP="00F066DE">
      <w:pPr>
        <w:numPr>
          <w:ilvl w:val="0"/>
          <w:numId w:val="15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Воспитатели являются непосредственным </w:t>
      </w:r>
      <w:proofErr w:type="spellStart"/>
      <w:r>
        <w:rPr>
          <w:kern w:val="2"/>
          <w:sz w:val="28"/>
          <w:szCs w:val="28"/>
          <w:lang w:eastAsia="ar-SA"/>
        </w:rPr>
        <w:t>реализатором</w:t>
      </w:r>
      <w:proofErr w:type="spellEnd"/>
      <w:r>
        <w:rPr>
          <w:kern w:val="2"/>
          <w:sz w:val="28"/>
          <w:szCs w:val="28"/>
          <w:lang w:eastAsia="ar-SA"/>
        </w:rPr>
        <w:t xml:space="preserve"> образовательных услуг на уровне государства; </w:t>
      </w:r>
    </w:p>
    <w:p w:rsidR="00F066DE" w:rsidRDefault="00F066DE" w:rsidP="00F066DE">
      <w:pPr>
        <w:numPr>
          <w:ilvl w:val="0"/>
          <w:numId w:val="15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Дети выступают как потребители оказываемых ДОО услуг по обучению и воспитанию, развитию личности.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Для того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,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F066DE" w:rsidRDefault="00F066DE" w:rsidP="00F066DE">
      <w:pPr>
        <w:suppressAutoHyphens/>
        <w:spacing w:line="100" w:lineRule="atLeast"/>
        <w:ind w:firstLine="70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Таким образом, цель 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066DE" w:rsidRDefault="00F066DE" w:rsidP="00F066DE">
      <w:pPr>
        <w:suppressAutoHyphens/>
        <w:spacing w:line="100" w:lineRule="atLeast"/>
        <w:ind w:firstLine="709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rFonts w:eastAsia="Calibri"/>
          <w:b/>
          <w:bCs/>
          <w:kern w:val="2"/>
          <w:sz w:val="36"/>
          <w:szCs w:val="36"/>
          <w:lang w:eastAsia="ar-SA"/>
        </w:rPr>
      </w:pPr>
      <w:r>
        <w:rPr>
          <w:b/>
          <w:kern w:val="2"/>
          <w:sz w:val="28"/>
          <w:szCs w:val="28"/>
          <w:lang w:eastAsia="ar-SA"/>
        </w:rPr>
        <w:t>5.</w:t>
      </w:r>
      <w:r>
        <w:rPr>
          <w:kern w:val="2"/>
          <w:sz w:val="28"/>
          <w:szCs w:val="28"/>
          <w:lang w:eastAsia="ar-SA"/>
        </w:rPr>
        <w:t xml:space="preserve">  </w:t>
      </w:r>
      <w:r>
        <w:rPr>
          <w:rFonts w:eastAsia="Calibri"/>
          <w:b/>
          <w:bCs/>
          <w:kern w:val="2"/>
          <w:sz w:val="36"/>
          <w:szCs w:val="36"/>
          <w:lang w:eastAsia="ar-SA"/>
        </w:rPr>
        <w:t>Стратегия развития ДОУ.</w:t>
      </w:r>
    </w:p>
    <w:p w:rsidR="00F066DE" w:rsidRDefault="00F066DE" w:rsidP="00F066DE">
      <w:pPr>
        <w:suppressAutoHyphens/>
        <w:spacing w:line="10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</w:t>
      </w:r>
    </w:p>
    <w:p w:rsidR="00F066DE" w:rsidRDefault="00F066DE" w:rsidP="00F066DE">
      <w:pPr>
        <w:suppressAutoHyphens/>
        <w:spacing w:line="100" w:lineRule="atLeast"/>
        <w:rPr>
          <w:rFonts w:eastAsia="Calibri"/>
          <w:color w:val="333333"/>
          <w:kern w:val="2"/>
          <w:sz w:val="28"/>
          <w:szCs w:val="28"/>
          <w:u w:val="single"/>
          <w:lang w:eastAsia="ar-SA"/>
        </w:rPr>
      </w:pPr>
      <w:r>
        <w:rPr>
          <w:b/>
          <w:bCs/>
          <w:iCs/>
          <w:color w:val="000000"/>
          <w:sz w:val="28"/>
          <w:szCs w:val="28"/>
          <w:u w:val="single"/>
        </w:rPr>
        <w:t>Основные направления по реализации программы развития</w:t>
      </w:r>
    </w:p>
    <w:p w:rsidR="00F066DE" w:rsidRDefault="00F066DE" w:rsidP="00F066DE">
      <w:pPr>
        <w:rPr>
          <w:rFonts w:eastAsia="Calibri"/>
          <w:kern w:val="2"/>
          <w:sz w:val="28"/>
          <w:szCs w:val="28"/>
          <w:lang w:eastAsia="ar-SA"/>
        </w:rPr>
      </w:pPr>
    </w:p>
    <w:p w:rsidR="00F066DE" w:rsidRDefault="00F066DE" w:rsidP="00F066DE">
      <w:pPr>
        <w:ind w:firstLine="708"/>
        <w:rPr>
          <w:color w:val="000000"/>
          <w:kern w:val="2"/>
          <w:sz w:val="28"/>
          <w:szCs w:val="28"/>
          <w:lang w:eastAsia="ar-SA"/>
        </w:rPr>
      </w:pPr>
      <w:r>
        <w:rPr>
          <w:rFonts w:eastAsia="Calibri"/>
          <w:color w:val="000000"/>
          <w:kern w:val="2"/>
          <w:sz w:val="28"/>
          <w:szCs w:val="28"/>
          <w:lang w:eastAsia="ar-SA"/>
        </w:rPr>
        <w:t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Учреждения. Эти направления сформулированы  в целевых программах «Качество образования», «Здоровье», «Сотрудничество»  обеспечивающих участие в реализации программы коллектива детского сада, родителей воспитанников, социума. Программы  взаимосвязаны между собой стратегической целью и отражают последовательность тактических мероприятий.</w:t>
      </w:r>
      <w:r>
        <w:rPr>
          <w:color w:val="000000"/>
          <w:kern w:val="2"/>
          <w:sz w:val="28"/>
          <w:szCs w:val="28"/>
          <w:lang w:eastAsia="ar-SA"/>
        </w:rPr>
        <w:t xml:space="preserve"> 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Создание условий в ДОУ для реализации ФГОС.</w:t>
      </w:r>
    </w:p>
    <w:p w:rsidR="00F066DE" w:rsidRDefault="00F066DE" w:rsidP="00F066DE">
      <w:pPr>
        <w:rPr>
          <w:b/>
          <w:kern w:val="2"/>
          <w:sz w:val="28"/>
          <w:szCs w:val="28"/>
          <w:u w:val="single"/>
          <w:lang w:eastAsia="ar-SA"/>
        </w:rPr>
      </w:pPr>
    </w:p>
    <w:p w:rsidR="00F066DE" w:rsidRDefault="00F066DE" w:rsidP="00F066DE">
      <w:pPr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Целевая программа:  «Качество образования»</w:t>
      </w: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Проблема: </w:t>
      </w:r>
      <w:r>
        <w:rPr>
          <w:color w:val="000000"/>
          <w:kern w:val="2"/>
          <w:sz w:val="28"/>
          <w:szCs w:val="28"/>
          <w:lang w:eastAsia="ar-SA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F066DE" w:rsidRDefault="00F066DE" w:rsidP="00F066DE">
      <w:p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 xml:space="preserve">  Цель</w:t>
      </w:r>
      <w:r>
        <w:rPr>
          <w:color w:val="000000"/>
          <w:kern w:val="2"/>
          <w:sz w:val="28"/>
          <w:szCs w:val="28"/>
          <w:lang w:eastAsia="ar-SA"/>
        </w:rPr>
        <w:t xml:space="preserve">: Совершенствование образовательной деятельности  ДОУ через овладение современными программами и технологиями, обеспечивающими целостное развитие  ребенка-дошкольника. Соответствие уровня и качества </w:t>
      </w:r>
      <w:r>
        <w:rPr>
          <w:color w:val="000000"/>
          <w:kern w:val="2"/>
          <w:sz w:val="28"/>
          <w:szCs w:val="28"/>
          <w:lang w:eastAsia="ar-SA"/>
        </w:rPr>
        <w:lastRenderedPageBreak/>
        <w:t>подготовки выпускников  ДОУ требованиям федеральных государственных образовательных стандартов.</w:t>
      </w:r>
    </w:p>
    <w:p w:rsidR="00F066DE" w:rsidRDefault="00F066DE" w:rsidP="00F066DE">
      <w:pPr>
        <w:suppressAutoHyphens/>
        <w:spacing w:line="100" w:lineRule="atLeast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Задачи:</w:t>
      </w:r>
    </w:p>
    <w:p w:rsidR="00F066DE" w:rsidRDefault="00F066DE" w:rsidP="00F066DE">
      <w:pPr>
        <w:numPr>
          <w:ilvl w:val="0"/>
          <w:numId w:val="16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Создание системы интегративного образования, реализующего право каждого ребенка на качественное  и доступное образование</w:t>
      </w:r>
    </w:p>
    <w:p w:rsidR="00F066DE" w:rsidRDefault="00F066DE" w:rsidP="00F066DE">
      <w:pPr>
        <w:numPr>
          <w:ilvl w:val="0"/>
          <w:numId w:val="16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Поэтапное обновление ООП в соответствии с ФГОС и социальным заказом родителей. </w:t>
      </w:r>
    </w:p>
    <w:p w:rsidR="00F066DE" w:rsidRDefault="00F066DE" w:rsidP="00F066DE">
      <w:pPr>
        <w:numPr>
          <w:ilvl w:val="0"/>
          <w:numId w:val="16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результатов.</w:t>
      </w:r>
    </w:p>
    <w:p w:rsidR="00F066DE" w:rsidRDefault="00F066DE" w:rsidP="00F066DE">
      <w:pPr>
        <w:numPr>
          <w:ilvl w:val="0"/>
          <w:numId w:val="16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Активное внедрение ИКТ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в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образовательный и управленческий процесс.</w:t>
      </w: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b/>
          <w:bCs/>
          <w:kern w:val="2"/>
          <w:sz w:val="28"/>
          <w:szCs w:val="28"/>
          <w:u w:val="single"/>
          <w:lang w:eastAsia="ar-SA"/>
        </w:rPr>
      </w:pPr>
      <w:r>
        <w:rPr>
          <w:b/>
          <w:bCs/>
          <w:kern w:val="2"/>
          <w:sz w:val="28"/>
          <w:szCs w:val="28"/>
          <w:u w:val="single"/>
          <w:lang w:eastAsia="ar-SA"/>
        </w:rPr>
        <w:t>План действий по реализации программы «Качество образования»</w:t>
      </w:r>
    </w:p>
    <w:p w:rsidR="00F066DE" w:rsidRDefault="00F066DE" w:rsidP="00F066DE">
      <w:pPr>
        <w:suppressAutoHyphens/>
        <w:spacing w:line="100" w:lineRule="atLeast"/>
        <w:ind w:left="360"/>
        <w:jc w:val="center"/>
        <w:rPr>
          <w:b/>
          <w:bCs/>
          <w:kern w:val="2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9"/>
        <w:gridCol w:w="4094"/>
        <w:gridCol w:w="1128"/>
        <w:gridCol w:w="1219"/>
      </w:tblGrid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066DE" w:rsidTr="00F066D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Организацио</w:t>
            </w:r>
            <w:r w:rsidR="001D1F7B">
              <w:rPr>
                <w:rFonts w:eastAsia="Calibri"/>
                <w:b/>
                <w:color w:val="000000"/>
                <w:sz w:val="28"/>
                <w:szCs w:val="28"/>
              </w:rPr>
              <w:t>нно-подготовительный этап /2017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год/</w:t>
            </w:r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Совершенствование образовательной программы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в соответствии с ФГОС)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</w:t>
            </w:r>
            <w:r w:rsidR="001D1F7B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Воспи-татели</w:t>
            </w:r>
            <w:proofErr w:type="spellEnd"/>
            <w:proofErr w:type="gramEnd"/>
          </w:p>
        </w:tc>
      </w:tr>
      <w:tr w:rsidR="00F066DE" w:rsidTr="00F066DE">
        <w:trPr>
          <w:trHeight w:val="69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-Составление (корректировка) плана графика курсово</w:t>
            </w:r>
            <w:r w:rsidR="001D1F7B">
              <w:rPr>
                <w:color w:val="000000"/>
                <w:kern w:val="2"/>
                <w:sz w:val="28"/>
                <w:szCs w:val="28"/>
                <w:lang w:eastAsia="ar-SA"/>
              </w:rPr>
              <w:t>й подготовки  педагогов  на 2017</w:t>
            </w: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-2020 </w:t>
            </w: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Постоянно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1D1F7B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2017</w:t>
            </w:r>
            <w:r w:rsidR="00F066DE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1D1F7B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2017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rPr>
          <w:trHeight w:val="23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-Комплекс методических мероприятий для педагогов по организации планирования образовательной деятельности  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1D1F7B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2017-2018</w:t>
            </w:r>
            <w:r w:rsidR="00F066DE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>согласно</w:t>
            </w:r>
            <w:proofErr w:type="gramEnd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годового плана)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Заведующий </w:t>
            </w: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-Разработка комплекта методических материалов «Проектная деятельность»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«Портфолио дошкольника»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«Портфолио педагога»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-Консультации и итоговые педсоветы, направленные на умение работать с проектами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-разработка  и уточнение  методических рекомендаций по планированию и проведению интегрированных занятий 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1D1F7B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Создание условий для расширения возможностей использования И</w:t>
            </w:r>
            <w:proofErr w:type="gramStart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КТ          в пр</w:t>
            </w:r>
            <w:proofErr w:type="gramEnd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оцессе управления ДОУ и повышении качества образовательной деятельности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-повышение квалификации педагогов  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-сбор необходимой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1D1F7B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t>Развивающий (обновленческий) этап /2017-2019 годы/</w:t>
            </w:r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Новый качественный уровень образовательной программы  учреждения, обеспечивающий обновленную модель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образовательного пространства ДОУ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-корректировка образовательной программы в соответствии с ФГОС дошкольного образования и с учетом Примерной ООП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-формирование модели режима дня, недели, года с учетом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обновленной модели образовательного пространства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-разработка рабочих программ по образовательным областям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-Разработка примерного календарн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тематического планирования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1D1F7B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2017</w:t>
            </w:r>
            <w:r w:rsidR="00F066DE">
              <w:rPr>
                <w:kern w:val="2"/>
                <w:sz w:val="28"/>
                <w:szCs w:val="28"/>
                <w:lang w:eastAsia="ar-SA"/>
              </w:rPr>
              <w:t>-201</w:t>
            </w:r>
            <w:r>
              <w:rPr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Совершенствование образовательной деятельности через овладение современными   технологиями, обеспечивающими целостное развитие ребенка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использование 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-индивидуализация и дифференциация образовательной  деятельности (введение в практику работы по формированию  «портфолио» дошкольника,  составление индивидуальных маршрутов развития воспитанников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>дифференцированные планы)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-выявление и формирование приоритетного направления  воспитательной работы в группе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2017-2019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Воспи-татель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rPr>
          <w:trHeight w:val="7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Обновление предметн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развивающей среды, способствующей реализации нового содержания  дошкольного образования достижению новых образовательных результатов ДОО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-пополнение  программно-методического,  дидактического  и диагностического сопровождения  образовательной программы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Постоянно по мере финансирования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Повышение эффективности  обучения, формирование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целостности восприятия  изучаемого материала за счет применения ИКТ в образовательной деятельности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-Приобретение программного обеспечения, компьютерной техники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-Активное применение ИКТ в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образовательной деятельности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По мере финансирован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ия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rPr>
          <w:trHeight w:val="47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Повышение профессионального уровня педагогических кадров в вопросах использования  в практике работы современных технологий дошкольного образования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-курсовая подготовка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-участие в работе РМО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-транслирование опыта работы через участие в конкурсах, публикацию на сайте ДОУ, проектную деятельность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-Ведение портфолио педагог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а-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t>Аналитико-информационный этап /2020 год/</w:t>
            </w:r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Оценка эффективности и совершенствование инновационной модели образовательного пространства, обеспечивающей новое качество образования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необходимых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корректив в планы образовательной деятельности 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 мониторинг эффективности внедрения индивидуальных и дифференцированных маршрутов  и программ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В течение всего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отчетно-го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периода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2017-2020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Персонифицированны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й учет деятельности педагогических кадров. Внедрение, совершенствование и распространение перспективного опыта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-мониторинг актуального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состояния кадровой обстановки в ДОУ (программа мониторинга, статистические данные)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демонстрация  портфолио педагогов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- обобщение  и трансляция перспективного педагогического опыта интеграции образовательных областей, организации самостоятельной и совместной  образовательной деятельности детей и педагогов (публикации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в т.ч на сайте ДОУ, 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lastRenderedPageBreak/>
              <w:t>Ежегод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-но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kern w:val="2"/>
                  <w:sz w:val="28"/>
                  <w:szCs w:val="28"/>
                  <w:lang w:eastAsia="ar-SA"/>
                </w:rPr>
                <w:t>2019 г</w:t>
              </w:r>
            </w:smartTag>
            <w:r>
              <w:rPr>
                <w:kern w:val="2"/>
                <w:sz w:val="28"/>
                <w:szCs w:val="28"/>
                <w:lang w:eastAsia="ar-SA"/>
              </w:rPr>
              <w:t>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В течение всего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отчетно-го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периода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Заведу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ющий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Определение новых направлений развития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-Публикация результатов и итогового заключения о реализации Программы развити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я(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>открытый информационно-аналитический доклад, сайт ДОО)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kern w:val="2"/>
                  <w:sz w:val="28"/>
                  <w:szCs w:val="28"/>
                  <w:lang w:eastAsia="ar-SA"/>
                </w:rPr>
                <w:t>2020 г</w:t>
              </w:r>
            </w:smartTag>
            <w:r>
              <w:rPr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Заведующий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</w:tbl>
    <w:p w:rsidR="00F066DE" w:rsidRDefault="00F066DE" w:rsidP="00F066DE">
      <w:pPr>
        <w:spacing w:before="30" w:after="30"/>
        <w:ind w:firstLine="409"/>
        <w:jc w:val="both"/>
        <w:rPr>
          <w:rFonts w:eastAsia="Calibri"/>
          <w:b/>
          <w:color w:val="000000"/>
          <w:sz w:val="28"/>
          <w:szCs w:val="28"/>
        </w:rPr>
      </w:pPr>
    </w:p>
    <w:p w:rsidR="00F066DE" w:rsidRDefault="00F066DE" w:rsidP="00F066DE">
      <w:pPr>
        <w:spacing w:before="30" w:after="30"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Прогнозируемый результат</w:t>
      </w:r>
      <w:r>
        <w:rPr>
          <w:rFonts w:eastAsia="Calibri"/>
          <w:color w:val="000000"/>
          <w:sz w:val="28"/>
          <w:szCs w:val="28"/>
          <w:u w:val="single"/>
        </w:rPr>
        <w:t>:</w:t>
      </w:r>
    </w:p>
    <w:p w:rsidR="00F066DE" w:rsidRDefault="00F066DE" w:rsidP="00F066DE">
      <w:pPr>
        <w:spacing w:before="30" w:after="30"/>
        <w:ind w:firstLine="409"/>
        <w:jc w:val="both"/>
        <w:rPr>
          <w:rFonts w:eastAsia="Calibri"/>
          <w:color w:val="000000"/>
          <w:sz w:val="28"/>
          <w:szCs w:val="28"/>
        </w:rPr>
      </w:pPr>
    </w:p>
    <w:p w:rsidR="00F066DE" w:rsidRDefault="00F066DE" w:rsidP="00F066DE">
      <w:pPr>
        <w:spacing w:before="30" w:after="30"/>
        <w:ind w:firstLine="4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Обновление содержания образования в соответствии с современными требованиями общества и социальным заказом родителей. </w:t>
      </w:r>
    </w:p>
    <w:p w:rsidR="00F066DE" w:rsidRDefault="00F066DE" w:rsidP="00F066DE">
      <w:pPr>
        <w:spacing w:before="30" w:after="30"/>
        <w:ind w:firstLine="4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Повышение качества образовательной деятельности.</w:t>
      </w: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 </w:t>
      </w:r>
    </w:p>
    <w:p w:rsidR="00F066DE" w:rsidRDefault="00F066DE" w:rsidP="00F066DE">
      <w:pPr>
        <w:suppressAutoHyphens/>
        <w:spacing w:line="100" w:lineRule="atLeast"/>
        <w:rPr>
          <w:rFonts w:eastAsia="Calibri"/>
          <w:b/>
          <w:bCs/>
          <w:color w:val="000000"/>
          <w:sz w:val="28"/>
          <w:szCs w:val="28"/>
          <w:u w:val="single"/>
        </w:rPr>
      </w:pPr>
      <w:r>
        <w:rPr>
          <w:kern w:val="2"/>
          <w:sz w:val="28"/>
          <w:szCs w:val="28"/>
          <w:lang w:eastAsia="ar-SA"/>
        </w:rPr>
        <w:t xml:space="preserve"> </w:t>
      </w:r>
      <w:r>
        <w:rPr>
          <w:b/>
          <w:kern w:val="2"/>
          <w:sz w:val="28"/>
          <w:szCs w:val="28"/>
          <w:u w:val="single"/>
          <w:lang w:eastAsia="ar-SA"/>
        </w:rPr>
        <w:t xml:space="preserve">Целевая программа: </w:t>
      </w:r>
      <w:r>
        <w:rPr>
          <w:rFonts w:eastAsia="Calibri"/>
          <w:b/>
          <w:bCs/>
          <w:color w:val="000000"/>
          <w:sz w:val="28"/>
          <w:szCs w:val="28"/>
          <w:u w:val="single"/>
        </w:rPr>
        <w:t>«Здоровье»</w:t>
      </w: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rFonts w:eastAsia="Calibri"/>
          <w:b/>
          <w:color w:val="000000"/>
          <w:sz w:val="28"/>
          <w:szCs w:val="28"/>
        </w:rPr>
        <w:t>Проблема:</w:t>
      </w:r>
      <w:r>
        <w:rPr>
          <w:rFonts w:eastAsia="Calibri"/>
          <w:color w:val="000000"/>
          <w:sz w:val="28"/>
          <w:szCs w:val="28"/>
        </w:rPr>
        <w:t xml:space="preserve"> Недостаточный уровень развития здоровьесберегающей среды в ДОО. Средний уровень знаний и практических умений педагогов и родителей в области оздоровления ребенка и обеспечения его физического развития.                                 </w:t>
      </w:r>
      <w:r>
        <w:rPr>
          <w:rFonts w:eastAsia="Calibri"/>
          <w:b/>
          <w:color w:val="000000"/>
          <w:sz w:val="28"/>
          <w:szCs w:val="28"/>
        </w:rPr>
        <w:t>Цель:</w:t>
      </w:r>
      <w:r>
        <w:rPr>
          <w:rFonts w:eastAsia="Calibri"/>
          <w:color w:val="000000"/>
          <w:sz w:val="28"/>
          <w:szCs w:val="28"/>
        </w:rPr>
        <w:t xml:space="preserve"> Совершенствование здоровьесберегающей  и </w:t>
      </w:r>
      <w:proofErr w:type="spellStart"/>
      <w:r>
        <w:rPr>
          <w:rFonts w:eastAsia="Calibri"/>
          <w:color w:val="000000"/>
          <w:sz w:val="28"/>
          <w:szCs w:val="28"/>
        </w:rPr>
        <w:t>здоровьеформирующей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среды в ДОУ.                                                                                                                                            </w:t>
      </w:r>
      <w:r>
        <w:rPr>
          <w:rFonts w:eastAsia="Calibri"/>
          <w:b/>
          <w:color w:val="000000"/>
          <w:sz w:val="28"/>
          <w:szCs w:val="28"/>
        </w:rPr>
        <w:t>Задачи: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Обеспечить раннее формирование ориентации ценностей ЗОЖ у детей дошкольного возраста.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>Обеспечить условия для полноценного физического развития детей в ДОУ.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Повысить  педагогическое мастерство и деловую квалификацию педагогов  по организации двигательной деятельности детей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Вооружить родителей психолого-педагогическими знаниями по воспитанию здорового и физически развитого ребенка</w:t>
      </w: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План действий по реализации программы «Здоровье»</w:t>
      </w:r>
    </w:p>
    <w:p w:rsidR="00F066DE" w:rsidRDefault="00F066DE" w:rsidP="00F066DE">
      <w:pPr>
        <w:suppressAutoHyphens/>
        <w:spacing w:line="100" w:lineRule="atLeast"/>
        <w:jc w:val="center"/>
        <w:rPr>
          <w:b/>
          <w:kern w:val="2"/>
          <w:sz w:val="28"/>
          <w:szCs w:val="28"/>
          <w:lang w:eastAsia="ar-S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092"/>
        <w:gridCol w:w="1128"/>
        <w:gridCol w:w="1260"/>
      </w:tblGrid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066DE" w:rsidTr="00F066D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Организацио</w:t>
            </w:r>
            <w:r w:rsidR="001D1F7B">
              <w:rPr>
                <w:rFonts w:eastAsia="Calibri"/>
                <w:b/>
                <w:color w:val="000000"/>
                <w:sz w:val="28"/>
                <w:szCs w:val="28"/>
              </w:rPr>
              <w:t>нно-подготовительный этап /2017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год/</w:t>
            </w: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Создание условий для оптимизации деятельности по сохранению и укреплению здоровья  детей в детском саду, пропаганде ЗОЖ среди воспитанников их родителей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-Разработка системы мероприятий, направленных на укрепление здоровья, снижение заболеваемости воспитанников (Программа «Здоровье»)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1D1F7B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2017</w:t>
            </w: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t>Развива</w:t>
            </w:r>
            <w:r w:rsidR="001D1F7B">
              <w:rPr>
                <w:b/>
                <w:kern w:val="2"/>
                <w:sz w:val="28"/>
                <w:szCs w:val="28"/>
                <w:lang w:eastAsia="ar-SA"/>
              </w:rPr>
              <w:t>ющий (обновленческий) этап /2018</w:t>
            </w:r>
            <w:r>
              <w:rPr>
                <w:b/>
                <w:kern w:val="2"/>
                <w:sz w:val="28"/>
                <w:szCs w:val="28"/>
                <w:lang w:eastAsia="ar-SA"/>
              </w:rPr>
              <w:t>-2019 годы/</w:t>
            </w: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Реализация системы мероприятий, направленных на укрепление здоровья, снижения заболеваемости воспитанников 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-Интеграция  здоровьесберегающих технологий  в образовательные области (интегрирование их в  различные виды самостоятельной детской деятельности и совместной деятельности с педагогами).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-использование разнообразных форм организации двигательной активности детей;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Постоянно</w:t>
            </w: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066DE" w:rsidTr="00F066DE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Укрепление материально-технической базы детского сада, совершенствование предметно-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развивающей  среды всех помещений ДОУ  с позиции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- Частичная замена и приобретение кухонной и столовой посуды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Приобретение комплектов белья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 Приобретение мебели для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групп  (кровати, раздевальные шкафы) 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 Оснащение ПРС современным игровым оборудованием, дидактическими пособиями, отвечающими необходимым  санитарно-гигиеническим требованиям и задачам, 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реализуемой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ООП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-приобретение детского спортивного оборуд</w:t>
            </w:r>
            <w:r w:rsidR="001D1F7B">
              <w:rPr>
                <w:kern w:val="2"/>
                <w:sz w:val="28"/>
                <w:szCs w:val="28"/>
                <w:lang w:eastAsia="ar-SA"/>
              </w:rPr>
              <w:t xml:space="preserve">ования  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-приобретение мультимедийной установки, ноутбука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Постоянно по мере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Повышение профессионального уровня всех категорий работников по вопросам охраны жизни и здоровья детей;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-Постоянно действующий семинар: «Здоровьесберегающие технологии, их применение в рамках ФГОС»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течение всего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-комплекс методических мероприятий  (РМО, семинары 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–п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рактикумы, открытые занятия и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пр</w:t>
            </w:r>
            <w:proofErr w:type="spellEnd"/>
            <w:r>
              <w:rPr>
                <w:kern w:val="2"/>
                <w:sz w:val="28"/>
                <w:szCs w:val="28"/>
                <w:lang w:eastAsia="ar-SA"/>
              </w:rPr>
              <w:t>) по организации двигательной деятельности детей и занятий физической культурой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В течение всего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отчетно-го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-совместные спортивные мероприятия (праздники, походы, экскурсии и пр.)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-организация консультативной помощи (на родительских собраниях, наглядная информация, фоторепортажи с различных мероприятий и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eastAsia="ar-SA"/>
              </w:rPr>
              <w:t>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-пополнение материалами  на сайте детского сада страницы "Здоровые дети – в здоровой семье"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В течение всего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отчетно-го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kern w:val="2"/>
                <w:sz w:val="28"/>
                <w:szCs w:val="28"/>
                <w:lang w:eastAsia="ar-SA"/>
              </w:rPr>
              <w:t>Аналитик</w:t>
            </w:r>
            <w:proofErr w:type="gramStart"/>
            <w:r>
              <w:rPr>
                <w:b/>
                <w:kern w:val="2"/>
                <w:sz w:val="28"/>
                <w:szCs w:val="28"/>
                <w:lang w:eastAsia="ar-SA"/>
              </w:rPr>
              <w:t>о</w:t>
            </w:r>
            <w:proofErr w:type="spellEnd"/>
            <w:r>
              <w:rPr>
                <w:b/>
                <w:kern w:val="2"/>
                <w:sz w:val="28"/>
                <w:szCs w:val="28"/>
                <w:lang w:eastAsia="ar-SA"/>
              </w:rPr>
              <w:t>-</w:t>
            </w:r>
            <w:proofErr w:type="gramEnd"/>
            <w:r>
              <w:rPr>
                <w:b/>
                <w:kern w:val="2"/>
                <w:sz w:val="28"/>
                <w:szCs w:val="28"/>
                <w:lang w:eastAsia="ar-SA"/>
              </w:rPr>
              <w:t xml:space="preserve">  информационный этап /2020 год/</w:t>
            </w: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Комплексная оценка эффективности здоровьесберегающей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и 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здоровьеформирую</w:t>
            </w:r>
            <w:proofErr w:type="spellEnd"/>
            <w:r>
              <w:rPr>
                <w:kern w:val="2"/>
                <w:sz w:val="28"/>
                <w:szCs w:val="28"/>
                <w:lang w:eastAsia="ar-SA"/>
              </w:rPr>
              <w:t xml:space="preserve"> щей деятельности ДОУ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-Анализ эффективности мероприятий, направленных на повышение компетентности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педагогов и родителей в воспитании здорового и физически развитого ребенка (Публикация ежегодного публичного доклада руководителя на сайте ДОУ)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воспитатель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 xml:space="preserve">Транслирование опыта работы дошкольного учреждения в вопросах приобщения детей и взрослых к культуре здоровья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-проектная деятельность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-публикации  о мероприятиях на сайте д/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В течение всего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воспитатель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Анализ эффективности работы по укреплению материально-технической базы детского сада, совершенствованию предметно-развивающей  среды всех помещений ДОУ  с позиции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-Осуществление программы производственного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Прогнозируемый результат:</w:t>
      </w: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</w:p>
    <w:p w:rsidR="00F066DE" w:rsidRDefault="00F066DE" w:rsidP="00F066DE">
      <w:pPr>
        <w:numPr>
          <w:ilvl w:val="0"/>
          <w:numId w:val="18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Создание безопасных условий для  жизни и здоровья участников образовательного процесса</w:t>
      </w:r>
    </w:p>
    <w:p w:rsidR="00F066DE" w:rsidRDefault="00F066DE" w:rsidP="00F066DE">
      <w:pPr>
        <w:numPr>
          <w:ilvl w:val="0"/>
          <w:numId w:val="18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Оснащение предметно-развивающей среды ДОО оборудованием для развития двигательных навыков о проведения занятий физической культурой</w:t>
      </w:r>
    </w:p>
    <w:p w:rsidR="00F066DE" w:rsidRDefault="00F066DE" w:rsidP="00F066DE">
      <w:pPr>
        <w:numPr>
          <w:ilvl w:val="0"/>
          <w:numId w:val="18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формирование стойкой мотивации на поддержание здорового образа жизни в семье</w:t>
      </w:r>
    </w:p>
    <w:p w:rsidR="00F066DE" w:rsidRDefault="00F066DE" w:rsidP="00F066DE">
      <w:pPr>
        <w:numPr>
          <w:ilvl w:val="0"/>
          <w:numId w:val="18"/>
        </w:numPr>
        <w:suppressAutoHyphens/>
        <w:spacing w:line="100" w:lineRule="atLeast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Повышение педагогами своего профессионального уровня в вопросах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здоровьесбережения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и практических навыков в организации двигательной деятельности дошкольников</w:t>
      </w: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rFonts w:eastAsia="Calibri"/>
          <w:b/>
          <w:bCs/>
          <w:color w:val="000000"/>
          <w:sz w:val="28"/>
          <w:szCs w:val="28"/>
          <w:u w:val="single"/>
        </w:rPr>
      </w:pPr>
      <w:r>
        <w:rPr>
          <w:b/>
          <w:kern w:val="2"/>
          <w:sz w:val="28"/>
          <w:szCs w:val="28"/>
          <w:u w:val="single"/>
          <w:lang w:eastAsia="ar-SA"/>
        </w:rPr>
        <w:t xml:space="preserve">Целевая программа: </w:t>
      </w:r>
      <w:r>
        <w:rPr>
          <w:rFonts w:eastAsia="Calibri"/>
          <w:b/>
          <w:bCs/>
          <w:color w:val="000000"/>
          <w:sz w:val="28"/>
          <w:szCs w:val="28"/>
          <w:u w:val="single"/>
        </w:rPr>
        <w:t xml:space="preserve"> «Сотрудничество»</w:t>
      </w:r>
    </w:p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u w:val="single"/>
          <w:lang w:eastAsia="ar-SA"/>
        </w:rPr>
      </w:pPr>
    </w:p>
    <w:p w:rsidR="00F066DE" w:rsidRDefault="00F066DE" w:rsidP="00F066D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Проблема</w:t>
      </w:r>
      <w:r>
        <w:rPr>
          <w:rFonts w:eastAsia="Calibri"/>
          <w:color w:val="000000"/>
          <w:sz w:val="28"/>
          <w:szCs w:val="28"/>
        </w:rPr>
        <w:t xml:space="preserve">: Содержание родительских собраний, консультаций недостаточно дифференцированно. При взаимодействии с семьей воспитанника не </w:t>
      </w:r>
      <w:r>
        <w:rPr>
          <w:rFonts w:eastAsia="Calibri"/>
          <w:color w:val="000000"/>
          <w:sz w:val="28"/>
          <w:szCs w:val="28"/>
        </w:rPr>
        <w:lastRenderedPageBreak/>
        <w:t>учитываются возможности и условия конкретных семей, их интересы.   Недостаточное количество родителей вовлечено в работу ДОУ.</w:t>
      </w:r>
    </w:p>
    <w:p w:rsidR="00F066DE" w:rsidRDefault="00F066DE" w:rsidP="00F066DE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Цель</w:t>
      </w:r>
      <w:r>
        <w:rPr>
          <w:rFonts w:eastAsia="Calibri"/>
          <w:color w:val="000000"/>
          <w:sz w:val="28"/>
          <w:szCs w:val="28"/>
        </w:rPr>
        <w:t xml:space="preserve">:  партнерство педагогов и родителей в деятельности ДОУ, в основу </w:t>
      </w:r>
      <w:proofErr w:type="gramStart"/>
      <w:r>
        <w:rPr>
          <w:rFonts w:eastAsia="Calibri"/>
          <w:color w:val="000000"/>
          <w:sz w:val="28"/>
          <w:szCs w:val="28"/>
        </w:rPr>
        <w:t>которого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заложены идеи </w:t>
      </w:r>
      <w:proofErr w:type="spellStart"/>
      <w:r>
        <w:rPr>
          <w:rFonts w:eastAsia="Calibri"/>
          <w:color w:val="000000"/>
          <w:sz w:val="28"/>
          <w:szCs w:val="28"/>
        </w:rPr>
        <w:t>гуманизации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отношений, приоритет общечеловеческих ценностей с акцентом на личностно-деятельный подход.</w:t>
      </w: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Задачи: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Повышение уровня знаний, умений и навыков воспитателей в области сотрудничества с семьей.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Изменение позиции родителей по отношению к деятельности  детского сада;</w:t>
      </w:r>
    </w:p>
    <w:p w:rsidR="00F066DE" w:rsidRDefault="00F066DE" w:rsidP="00F066DE">
      <w:pPr>
        <w:numPr>
          <w:ilvl w:val="0"/>
          <w:numId w:val="17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Привлечение родителей к активному участию в организации, планировании и контроле деятельности  ДОО.</w:t>
      </w: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План действий по реализации программы « Сотрудничество»</w:t>
      </w: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4500"/>
        <w:gridCol w:w="1128"/>
        <w:gridCol w:w="1392"/>
      </w:tblGrid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Направления работы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Система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066DE" w:rsidTr="00F066DE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Организационно-</w:t>
            </w:r>
            <w:r w:rsidR="00421D8D">
              <w:rPr>
                <w:rFonts w:eastAsia="Calibri"/>
                <w:b/>
                <w:color w:val="000000"/>
                <w:sz w:val="28"/>
                <w:szCs w:val="28"/>
              </w:rPr>
              <w:t>подготовительный этап /2017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год/</w:t>
            </w: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-Мониторинговые исследования степени удовлетворенности заинтересованного населения качеством образовательных услуг, предоставляемых ДОУ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-Система контрольных мероприятий (внутриучрежденческий контроль)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</w:t>
            </w:r>
            <w:r w:rsidR="00421D8D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Создание условий для совершенствования системы взаимодействия с родителями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-совершенствование нормативно-правовой базы в соответствии с действующим законодательством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разработка совместных планов, проектов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</w:t>
            </w:r>
            <w:r w:rsidR="00421D8D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lastRenderedPageBreak/>
              <w:t>Развива</w:t>
            </w:r>
            <w:r w:rsidR="00421D8D">
              <w:rPr>
                <w:b/>
                <w:kern w:val="2"/>
                <w:sz w:val="28"/>
                <w:szCs w:val="28"/>
                <w:lang w:eastAsia="ar-SA"/>
              </w:rPr>
              <w:t>ющий (обновленческий) этап /2018</w:t>
            </w:r>
            <w:r>
              <w:rPr>
                <w:b/>
                <w:kern w:val="2"/>
                <w:sz w:val="28"/>
                <w:szCs w:val="28"/>
                <w:lang w:eastAsia="ar-SA"/>
              </w:rPr>
              <w:t>-2019 годы/</w:t>
            </w: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Развитие разнообразных, эмоционально-насыщенных способов вовлечения родителей в жизнь детского сада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-Разработка и реализация совместных планов, проектов. 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-Внедрение активных форм работы с семьей (мастер – классы, круглые столы, семинары-практикумы, консультации)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-проведение общих и групповых родительских собраний по актуальным  вопросам воспитания и образования детей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-Организация совместных мероприятий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 xml:space="preserve"> :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праздники и досуги, дни здоровья, выставки, конкурсы и пр.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 Оформление информационных стендов для родителей в группах 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421D8D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2017</w:t>
            </w:r>
            <w:r w:rsidR="00F066DE">
              <w:rPr>
                <w:rFonts w:eastAsia="Calibri"/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Заведующий </w:t>
            </w: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воспитатель</w:t>
            </w: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Транслирование передового опыта семейного воспитания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-Выступления на родительских собраниях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-круглые столы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-публикации на информационных стендах и сайте ДОУ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421D8D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2017</w:t>
            </w:r>
            <w:r w:rsidR="00F066DE">
              <w:rPr>
                <w:rFonts w:eastAsia="Calibri"/>
                <w:color w:val="000000"/>
                <w:sz w:val="28"/>
                <w:szCs w:val="28"/>
              </w:rPr>
              <w:t>-2019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воспитатель</w:t>
            </w:r>
          </w:p>
          <w:p w:rsidR="00F066DE" w:rsidRDefault="00F066DE">
            <w:pPr>
              <w:suppressAutoHyphens/>
              <w:spacing w:before="100" w:beforeAutospacing="1" w:after="100" w:afterAutospacing="1" w:line="100" w:lineRule="atLeast"/>
              <w:ind w:firstLine="4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F066DE" w:rsidTr="00F066DE">
        <w:trPr>
          <w:trHeight w:val="10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421D8D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-Педагогический</w:t>
            </w:r>
            <w:r w:rsidR="00F066DE">
              <w:rPr>
                <w:kern w:val="2"/>
                <w:sz w:val="28"/>
                <w:szCs w:val="28"/>
                <w:lang w:eastAsia="ar-SA"/>
              </w:rPr>
              <w:t xml:space="preserve"> совет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-групповые родительские комитеты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Заведующий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rPr>
          <w:trHeight w:val="10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before="100" w:beforeAutospacing="1" w:after="100" w:afterAutospacing="1" w:line="100" w:lineRule="atLeas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презентивного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имиджа ДОО (рекламная деятельность)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ind w:right="7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-обновление  стендов по информированию родителей о деятельности ДОУ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-Дни открытых дверей (экскурсия по детскому саду;   просмотр </w:t>
            </w: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открытых занятий; досугов).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-Поддержка  сайта ДОУ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lang w:eastAsia="ar-SA"/>
              </w:rPr>
              <w:lastRenderedPageBreak/>
              <w:t>Аналитико-информационный этап /2020 год/</w:t>
            </w: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-анализ реализации совместных планов, программы (в ежегодном публичном докладе руководителя)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-внесение 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необходимых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 xml:space="preserve"> корректив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Ежегод-но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ДОО)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F066DE" w:rsidTr="00F066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Поддерживание положительного имиджа детского сада, обеспечение возможности для транслирования передового педагогического опыта сотрудников ДОУ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-Обобщение перспективного педагогического опыта по взаимодействию с семьями воспитанников </w:t>
            </w:r>
          </w:p>
          <w:p w:rsidR="00F066DE" w:rsidRDefault="00F066DE">
            <w:pPr>
              <w:suppressAutoHyphens/>
              <w:spacing w:line="100" w:lineRule="atLeast"/>
              <w:ind w:left="51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DE" w:rsidRDefault="00421D8D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2017</w:t>
            </w:r>
            <w:r w:rsidR="00F066DE">
              <w:rPr>
                <w:kern w:val="2"/>
                <w:sz w:val="28"/>
                <w:szCs w:val="28"/>
                <w:lang w:eastAsia="ar-SA"/>
              </w:rPr>
              <w:t>-2020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Заведую-щий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Воспита-тель</w:t>
            </w:r>
            <w:proofErr w:type="spellEnd"/>
            <w:proofErr w:type="gramEnd"/>
          </w:p>
          <w:p w:rsidR="00F066DE" w:rsidRDefault="00F066DE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66DE" w:rsidRDefault="00F066DE" w:rsidP="00F066DE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  <w:r>
        <w:rPr>
          <w:b/>
          <w:kern w:val="2"/>
          <w:sz w:val="28"/>
          <w:szCs w:val="28"/>
          <w:u w:val="single"/>
          <w:lang w:eastAsia="ar-SA"/>
        </w:rPr>
        <w:t>Прогнозируемый результат:</w:t>
      </w:r>
    </w:p>
    <w:p w:rsidR="00F066DE" w:rsidRDefault="00F066DE" w:rsidP="00F066DE">
      <w:pPr>
        <w:suppressAutoHyphens/>
        <w:spacing w:line="100" w:lineRule="atLeast"/>
        <w:rPr>
          <w:b/>
          <w:kern w:val="2"/>
          <w:sz w:val="28"/>
          <w:szCs w:val="28"/>
          <w:u w:val="single"/>
          <w:lang w:eastAsia="ar-SA"/>
        </w:rPr>
      </w:pPr>
    </w:p>
    <w:p w:rsidR="00F066DE" w:rsidRDefault="00F066DE" w:rsidP="00F066DE">
      <w:pPr>
        <w:numPr>
          <w:ilvl w:val="0"/>
          <w:numId w:val="19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Активное включение родителей в </w:t>
      </w:r>
      <w:proofErr w:type="gramStart"/>
      <w:r>
        <w:rPr>
          <w:kern w:val="2"/>
          <w:sz w:val="28"/>
          <w:szCs w:val="28"/>
          <w:lang w:eastAsia="ar-SA"/>
        </w:rPr>
        <w:t>воспитательно-образовательный</w:t>
      </w:r>
      <w:proofErr w:type="gramEnd"/>
      <w:r>
        <w:rPr>
          <w:kern w:val="2"/>
          <w:sz w:val="28"/>
          <w:szCs w:val="28"/>
          <w:lang w:eastAsia="ar-SA"/>
        </w:rPr>
        <w:t xml:space="preserve"> процесс ДОУ: </w:t>
      </w:r>
    </w:p>
    <w:p w:rsidR="00F066DE" w:rsidRDefault="00F066DE" w:rsidP="00F066DE">
      <w:pPr>
        <w:numPr>
          <w:ilvl w:val="0"/>
          <w:numId w:val="19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сформированность</w:t>
      </w:r>
      <w:proofErr w:type="spellEnd"/>
      <w:r>
        <w:rPr>
          <w:kern w:val="2"/>
          <w:sz w:val="28"/>
          <w:szCs w:val="28"/>
          <w:lang w:eastAsia="ar-SA"/>
        </w:rPr>
        <w:t xml:space="preserve"> интереса к сотрудничеству с детским садом;     </w:t>
      </w:r>
    </w:p>
    <w:p w:rsidR="00F066DE" w:rsidRDefault="00F066DE" w:rsidP="00F066DE">
      <w:pPr>
        <w:numPr>
          <w:ilvl w:val="0"/>
          <w:numId w:val="19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повышение </w:t>
      </w:r>
      <w:proofErr w:type="spellStart"/>
      <w:r>
        <w:rPr>
          <w:kern w:val="2"/>
          <w:sz w:val="28"/>
          <w:szCs w:val="28"/>
          <w:lang w:eastAsia="ar-SA"/>
        </w:rPr>
        <w:t>психолого</w:t>
      </w:r>
      <w:proofErr w:type="spellEnd"/>
      <w:r>
        <w:rPr>
          <w:kern w:val="2"/>
          <w:sz w:val="28"/>
          <w:szCs w:val="28"/>
          <w:lang w:eastAsia="ar-SA"/>
        </w:rPr>
        <w:t xml:space="preserve"> – педагогической  культуры в вопросах воспитания детей; </w:t>
      </w:r>
    </w:p>
    <w:p w:rsidR="00F066DE" w:rsidRDefault="00F066DE" w:rsidP="00F066DE">
      <w:pPr>
        <w:numPr>
          <w:ilvl w:val="0"/>
          <w:numId w:val="19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установление единых педагогических позиций и требований ДОУ и семьи к воспитанию детей</w:t>
      </w:r>
    </w:p>
    <w:p w:rsidR="00F066DE" w:rsidRPr="00421D8D" w:rsidRDefault="00F066DE" w:rsidP="00421D8D">
      <w:pPr>
        <w:numPr>
          <w:ilvl w:val="0"/>
          <w:numId w:val="19"/>
        </w:numPr>
        <w:suppressAutoHyphens/>
        <w:spacing w:line="100" w:lineRule="atLeas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повышение компетентности педагогов в организации взаимодействия с семьями воспитанников</w:t>
      </w:r>
    </w:p>
    <w:p w:rsidR="00421D8D" w:rsidRDefault="00421D8D" w:rsidP="00F066DE">
      <w:pPr>
        <w:rPr>
          <w:b/>
          <w:sz w:val="36"/>
          <w:szCs w:val="36"/>
          <w:lang w:eastAsia="ar-SA"/>
        </w:rPr>
      </w:pPr>
    </w:p>
    <w:p w:rsidR="00F066DE" w:rsidRDefault="00F066DE" w:rsidP="00F066DE">
      <w:pPr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lastRenderedPageBreak/>
        <w:t xml:space="preserve">6. Управление Программой развития </w:t>
      </w:r>
    </w:p>
    <w:p w:rsidR="00F066DE" w:rsidRDefault="00F066DE" w:rsidP="00F066DE">
      <w:pPr>
        <w:rPr>
          <w:sz w:val="28"/>
          <w:szCs w:val="28"/>
          <w:lang w:eastAsia="ar-SA"/>
        </w:rPr>
      </w:pPr>
    </w:p>
    <w:p w:rsidR="00F066DE" w:rsidRDefault="00F066DE" w:rsidP="00F066DE">
      <w:pPr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Для текущего управления реализацией Программы создана творческая группа из педагогов ДОУ по разработке и реализации Программы развития и целевых проектов. </w:t>
      </w:r>
    </w:p>
    <w:p w:rsidR="00F066DE" w:rsidRDefault="00421D8D" w:rsidP="00F066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Заведующий: Коробчук О.Н.</w:t>
      </w:r>
    </w:p>
    <w:p w:rsidR="00F066DE" w:rsidRDefault="00421D8D" w:rsidP="00F066DE">
      <w:p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Воспитатели: </w:t>
      </w:r>
      <w:proofErr w:type="spellStart"/>
      <w:r>
        <w:rPr>
          <w:color w:val="000000"/>
          <w:sz w:val="28"/>
          <w:szCs w:val="28"/>
        </w:rPr>
        <w:t>Кириловская</w:t>
      </w:r>
      <w:proofErr w:type="spellEnd"/>
      <w:r>
        <w:rPr>
          <w:color w:val="000000"/>
          <w:sz w:val="28"/>
          <w:szCs w:val="28"/>
        </w:rPr>
        <w:t xml:space="preserve"> Г.Ф., Кадун Т.В</w:t>
      </w:r>
      <w:r w:rsidR="00F066DE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Нарчук О.Ю</w:t>
      </w:r>
      <w:r w:rsidR="004805AB">
        <w:rPr>
          <w:color w:val="000000"/>
          <w:sz w:val="28"/>
          <w:szCs w:val="28"/>
        </w:rPr>
        <w:t>.</w:t>
      </w:r>
      <w:r w:rsidR="00F066DE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</w:p>
    <w:p w:rsidR="00F066DE" w:rsidRDefault="00F066DE" w:rsidP="00F066DE">
      <w:pPr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Основными задачами творческой группы в ходе реализации Программы являются: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и проведение оценки показателей результативности и эффективности программных  мероприятий;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принятие решения об участии в презентациях, конкурсах, экспертизе и т.п.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ведение отчетности о реализации Программы; </w:t>
      </w:r>
    </w:p>
    <w:p w:rsidR="00F066DE" w:rsidRDefault="00F066DE" w:rsidP="00F066DE">
      <w:pPr>
        <w:numPr>
          <w:ilvl w:val="0"/>
          <w:numId w:val="20"/>
        </w:numPr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F066DE" w:rsidRDefault="00F066DE" w:rsidP="00F066DE">
      <w:pPr>
        <w:rPr>
          <w:sz w:val="28"/>
          <w:szCs w:val="28"/>
          <w:lang w:eastAsia="ar-SA"/>
        </w:rPr>
      </w:pPr>
    </w:p>
    <w:p w:rsidR="00165CF5" w:rsidRDefault="00165CF5"/>
    <w:sectPr w:rsidR="00165CF5" w:rsidSect="0016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DF8"/>
    <w:multiLevelType w:val="hybridMultilevel"/>
    <w:tmpl w:val="C45CA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6CEE"/>
    <w:multiLevelType w:val="hybridMultilevel"/>
    <w:tmpl w:val="45A8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21765"/>
    <w:multiLevelType w:val="hybridMultilevel"/>
    <w:tmpl w:val="E7F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0F8A"/>
    <w:multiLevelType w:val="hybridMultilevel"/>
    <w:tmpl w:val="541AF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4003"/>
    <w:multiLevelType w:val="hybridMultilevel"/>
    <w:tmpl w:val="C8B2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62392"/>
    <w:multiLevelType w:val="hybridMultilevel"/>
    <w:tmpl w:val="726E6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F3B"/>
    <w:multiLevelType w:val="hybridMultilevel"/>
    <w:tmpl w:val="AB14B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F6627"/>
    <w:multiLevelType w:val="hybridMultilevel"/>
    <w:tmpl w:val="71DEAAC6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46EFE"/>
    <w:multiLevelType w:val="hybridMultilevel"/>
    <w:tmpl w:val="8FD0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36A76"/>
    <w:multiLevelType w:val="hybridMultilevel"/>
    <w:tmpl w:val="DBC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D13B5"/>
    <w:multiLevelType w:val="hybridMultilevel"/>
    <w:tmpl w:val="8F30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613A6"/>
    <w:multiLevelType w:val="hybridMultilevel"/>
    <w:tmpl w:val="F92A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54AEE"/>
    <w:multiLevelType w:val="hybridMultilevel"/>
    <w:tmpl w:val="B2DC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A7F12"/>
    <w:multiLevelType w:val="hybridMultilevel"/>
    <w:tmpl w:val="37E0F09C"/>
    <w:lvl w:ilvl="0" w:tplc="6C009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DE"/>
    <w:rsid w:val="000F6662"/>
    <w:rsid w:val="00165CF5"/>
    <w:rsid w:val="001C60C3"/>
    <w:rsid w:val="001D1F7B"/>
    <w:rsid w:val="002D0D11"/>
    <w:rsid w:val="00421D8D"/>
    <w:rsid w:val="004805AB"/>
    <w:rsid w:val="004931E5"/>
    <w:rsid w:val="00693588"/>
    <w:rsid w:val="00702460"/>
    <w:rsid w:val="007B0686"/>
    <w:rsid w:val="00810D1C"/>
    <w:rsid w:val="00815397"/>
    <w:rsid w:val="008700F9"/>
    <w:rsid w:val="00A407AC"/>
    <w:rsid w:val="00AC258D"/>
    <w:rsid w:val="00B34FD5"/>
    <w:rsid w:val="00E53352"/>
    <w:rsid w:val="00F066DE"/>
    <w:rsid w:val="00F2299F"/>
    <w:rsid w:val="00F8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6D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F066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F066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F06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F066D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unhideWhenUsed/>
    <w:rsid w:val="00F066D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066DE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F0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0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odifydate">
    <w:name w:val="modifydate"/>
    <w:basedOn w:val="a"/>
    <w:rsid w:val="00F066DE"/>
    <w:pPr>
      <w:spacing w:before="100" w:beforeAutospacing="1" w:after="100" w:afterAutospacing="1"/>
    </w:pPr>
  </w:style>
  <w:style w:type="paragraph" w:customStyle="1" w:styleId="ConsPlusNonformat">
    <w:name w:val="ConsPlusNonformat"/>
    <w:rsid w:val="00F06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06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066D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F0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F066DE"/>
    <w:rPr>
      <w:i/>
      <w:iCs/>
    </w:rPr>
  </w:style>
  <w:style w:type="character" w:styleId="ad">
    <w:name w:val="Strong"/>
    <w:basedOn w:val="a0"/>
    <w:qFormat/>
    <w:rsid w:val="00F0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7C2A-455C-4B6F-A83D-1D7A637A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7613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2017-07-06T01:27:00Z</cp:lastPrinted>
  <dcterms:created xsi:type="dcterms:W3CDTF">2017-07-03T23:45:00Z</dcterms:created>
  <dcterms:modified xsi:type="dcterms:W3CDTF">2017-08-03T05:06:00Z</dcterms:modified>
</cp:coreProperties>
</file>