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F4" w:rsidRDefault="005A25F4" w:rsidP="005A25F4">
      <w:pPr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8172450"/>
            <wp:effectExtent l="0" t="0" r="0" b="0"/>
            <wp:docPr id="1" name="Рисунок 1" descr="C:\Users\Администратор\Desktop\Для сайта\gjkj;tybz pfyznb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gjkj;tybz pfyznbz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5A25F4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6E" w:rsidRDefault="004D116E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раннего  возраста от 1,5 до 3 лет длительностью непрерывной непосредственно образовательной деятельности не должна превышать 10 мин. Допускается осуществлять образовательную деятельность</w:t>
      </w:r>
      <w:r w:rsidRPr="004D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первую и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вторую половину</w:t>
      </w:r>
      <w:r>
        <w:rPr>
          <w:rFonts w:ascii="Times New Roman" w:hAnsi="Times New Roman" w:cs="Times New Roman"/>
          <w:sz w:val="28"/>
          <w:szCs w:val="28"/>
        </w:rPr>
        <w:t xml:space="preserve"> дня (по 8-10 минут). Допускается осуществлять образовательную деятельность на</w:t>
      </w:r>
      <w:r w:rsidR="00194B8D">
        <w:rPr>
          <w:rFonts w:ascii="Times New Roman" w:hAnsi="Times New Roman" w:cs="Times New Roman"/>
          <w:sz w:val="28"/>
          <w:szCs w:val="28"/>
        </w:rPr>
        <w:t xml:space="preserve"> игровой площадке во время прогулки.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4 лет – не более 15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 до 5 лет – не более 20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5до 6 лет – не более 25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7 лет – не более 30 минут.</w:t>
      </w:r>
    </w:p>
    <w:p w:rsidR="00C95FA4" w:rsidRDefault="00194B8D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в </w:t>
      </w:r>
      <w:r w:rsidR="00C95FA4">
        <w:rPr>
          <w:rFonts w:ascii="Times New Roman" w:hAnsi="Times New Roman" w:cs="Times New Roman"/>
          <w:sz w:val="28"/>
          <w:szCs w:val="28"/>
        </w:rPr>
        <w:t xml:space="preserve">дошкольных группах: </w:t>
      </w:r>
    </w:p>
    <w:p w:rsidR="00194B8D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19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 – 10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– 15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– 20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– 25 минут,</w:t>
      </w:r>
    </w:p>
    <w:p w:rsidR="00C95FA4" w:rsidRDefault="00EE601B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 6-го года жизни до прекращения образовательных отношений – 30 минут.</w:t>
      </w:r>
    </w:p>
    <w:p w:rsidR="00EE601B" w:rsidRDefault="00EE601B" w:rsidP="00EE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 допустимый объем образовательной нагрузки в первой половине дня не превышает:</w:t>
      </w:r>
    </w:p>
    <w:p w:rsidR="00EE601B" w:rsidRDefault="00EE601B" w:rsidP="00EE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Младшая группа – 30 минут.</w:t>
      </w:r>
    </w:p>
    <w:p w:rsidR="00EE601B" w:rsidRDefault="00EE601B" w:rsidP="00EE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40 минут.</w:t>
      </w:r>
    </w:p>
    <w:p w:rsidR="00EE601B" w:rsidRDefault="00EE601B" w:rsidP="00EE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– 90 минут.</w:t>
      </w:r>
    </w:p>
    <w:p w:rsidR="00EE601B" w:rsidRDefault="00EE601B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Образовательная деятельно</w:t>
      </w:r>
      <w:r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, требующая  повышенной познавательной активности и умственного напряжения детей, организовывается в первой половине дня.</w:t>
      </w:r>
    </w:p>
    <w:p w:rsidR="00EE601B" w:rsidRDefault="00EE601B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10 минут.</w:t>
      </w:r>
    </w:p>
    <w:p w:rsidR="00DE5A49" w:rsidRPr="004D116E" w:rsidRDefault="00DE5A49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Занятия по физическому развитию для детей от 3 до 7 лет</w:t>
      </w:r>
      <w:r w:rsidRPr="00D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 не менее 3 раз в неделю</w:t>
      </w:r>
    </w:p>
    <w:sectPr w:rsidR="00DE5A49" w:rsidRPr="004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DE"/>
    <w:rsid w:val="00194B8D"/>
    <w:rsid w:val="002605A9"/>
    <w:rsid w:val="00272484"/>
    <w:rsid w:val="004864F6"/>
    <w:rsid w:val="004D116E"/>
    <w:rsid w:val="004F7185"/>
    <w:rsid w:val="005A23DE"/>
    <w:rsid w:val="005A25F4"/>
    <w:rsid w:val="005C4BD2"/>
    <w:rsid w:val="0061685D"/>
    <w:rsid w:val="008B2263"/>
    <w:rsid w:val="008D25DE"/>
    <w:rsid w:val="00C95FA4"/>
    <w:rsid w:val="00DE5A49"/>
    <w:rsid w:val="00EE601B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3371-C4BD-40A8-8027-8CBC47C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2018-11-28T01:45:00Z</cp:lastPrinted>
  <dcterms:created xsi:type="dcterms:W3CDTF">2018-11-23T03:30:00Z</dcterms:created>
  <dcterms:modified xsi:type="dcterms:W3CDTF">2018-11-28T01:56:00Z</dcterms:modified>
</cp:coreProperties>
</file>